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28B4" w:rsidRPr="00FC28B4" w:rsidRDefault="00FC28B4" w:rsidP="00FC28B4">
      <w:pPr>
        <w:spacing w:before="100" w:beforeAutospacing="1" w:after="100" w:afterAutospacing="1" w:line="240" w:lineRule="auto"/>
        <w:rPr>
          <w:rFonts w:ascii="Times New Roman" w:eastAsia="Times New Roman" w:hAnsi="Times New Roman" w:cs="Times New Roman"/>
          <w:sz w:val="24"/>
          <w:szCs w:val="24"/>
          <w:lang w:eastAsia="fr-FR"/>
        </w:rPr>
      </w:pPr>
      <w:bookmarkStart w:id="0" w:name="_GoBack"/>
      <w:r w:rsidRPr="00FC28B4">
        <w:rPr>
          <w:rFonts w:ascii="Arial" w:eastAsia="Times New Roman" w:hAnsi="Arial" w:cs="Arial"/>
          <w:sz w:val="28"/>
          <w:szCs w:val="28"/>
          <w:lang w:eastAsia="fr-FR"/>
        </w:rPr>
        <w:t xml:space="preserve">Guterres utilise l'article 99 </w:t>
      </w:r>
      <w:bookmarkEnd w:id="0"/>
      <w:r w:rsidRPr="00FC28B4">
        <w:rPr>
          <w:rFonts w:ascii="Arial" w:eastAsia="Times New Roman" w:hAnsi="Arial" w:cs="Arial"/>
          <w:sz w:val="28"/>
          <w:szCs w:val="28"/>
          <w:lang w:eastAsia="fr-FR"/>
        </w:rPr>
        <w:t>pour la première fois pour avertir le monde des dangers de la guerre à Gaza</w:t>
      </w:r>
    </w:p>
    <w:p w:rsidR="00FC28B4" w:rsidRPr="00FC28B4" w:rsidRDefault="00FC28B4" w:rsidP="00FC28B4">
      <w:pPr>
        <w:spacing w:before="100" w:beforeAutospacing="1" w:after="100" w:afterAutospacing="1" w:line="240" w:lineRule="auto"/>
        <w:rPr>
          <w:rFonts w:ascii="Times New Roman" w:eastAsia="Times New Roman" w:hAnsi="Times New Roman" w:cs="Times New Roman"/>
          <w:sz w:val="24"/>
          <w:szCs w:val="24"/>
          <w:lang w:eastAsia="fr-FR"/>
        </w:rPr>
      </w:pPr>
    </w:p>
    <w:p w:rsidR="00FC28B4" w:rsidRPr="00FC28B4" w:rsidRDefault="00FC28B4" w:rsidP="00FC28B4">
      <w:pPr>
        <w:spacing w:before="100" w:beforeAutospacing="1" w:after="100" w:afterAutospacing="1" w:line="240" w:lineRule="auto"/>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Publié le 06/12/2023</w:t>
      </w:r>
    </w:p>
    <w:p w:rsidR="00FC28B4" w:rsidRPr="00FC28B4" w:rsidRDefault="00FC28B4" w:rsidP="00FC28B4">
      <w:pPr>
        <w:spacing w:before="100" w:beforeAutospacing="1" w:after="100" w:afterAutospacing="1" w:line="240" w:lineRule="auto"/>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 </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Le secrétaire général des Nations Unies, António Guterres, a envoyé un message sans précédent au Conseil de sécurité concernant la guerre israélienne dans la bande de Gaza, mettant en garde contre ses dangers au niveau mondial et avertissant que l'ordre public dans la bande était sur le point de s'effondrer complètement.</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Guterres a déclaré mercredi dans son message que la guerre à Gaza « pourrait exacerber les menaces existantes à la paix et à la sécurité internationales ».</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Le Secrétaire général s’est appuyé sur l’article 99 de la Charte fondatrice des Nations Unies, rarement utilisé, qui l’autorise à « attirer l’attention du Conseil de sécurité sur toute question qu’il considère comme susceptible de menacer la protection de la paix et de la sécurité internationales ».</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C’est la première fois que Guterres utilise cet article depuis son entrée en fonction en 2017, et il a déclaré : « Nous sommes confrontés à un grave danger d’effondrement du système humanitaire ».</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La situation se détériore rapidement et aboutit à une catastrophe qui pourrait avoir des conséquences irréversibles pour les Palestiniens ainsi que pour la paix et la sécurité dans la région.</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Guterres a expliqué - dans le message qu'il a adressé aux 15 États membres du Conseil - qu</w:t>
      </w:r>
      <w:proofErr w:type="gramStart"/>
      <w:r w:rsidRPr="00FC28B4">
        <w:rPr>
          <w:rFonts w:ascii="Arial" w:eastAsia="Times New Roman" w:hAnsi="Arial" w:cs="Arial"/>
          <w:sz w:val="24"/>
          <w:szCs w:val="24"/>
          <w:lang w:eastAsia="fr-FR"/>
        </w:rPr>
        <w:t>'«</w:t>
      </w:r>
      <w:proofErr w:type="gramEnd"/>
      <w:r w:rsidRPr="00FC28B4">
        <w:rPr>
          <w:rFonts w:ascii="Arial" w:eastAsia="Times New Roman" w:hAnsi="Arial" w:cs="Arial"/>
          <w:sz w:val="24"/>
          <w:szCs w:val="24"/>
          <w:lang w:eastAsia="fr-FR"/>
        </w:rPr>
        <w:t xml:space="preserve"> avec les bombardements continus des forces israéliennes et avec l'absence d'abris ou d'un niveau minimum de survie, je m'attends à un effondrement complet et imminent de l'ordre public ». </w:t>
      </w:r>
      <w:proofErr w:type="gramStart"/>
      <w:r w:rsidRPr="00FC28B4">
        <w:rPr>
          <w:rFonts w:ascii="Arial" w:eastAsia="Times New Roman" w:hAnsi="Arial" w:cs="Arial"/>
          <w:sz w:val="24"/>
          <w:szCs w:val="24"/>
          <w:lang w:eastAsia="fr-FR"/>
        </w:rPr>
        <w:t>en</w:t>
      </w:r>
      <w:proofErr w:type="gramEnd"/>
      <w:r w:rsidRPr="00FC28B4">
        <w:rPr>
          <w:rFonts w:ascii="Arial" w:eastAsia="Times New Roman" w:hAnsi="Arial" w:cs="Arial"/>
          <w:sz w:val="24"/>
          <w:szCs w:val="24"/>
          <w:lang w:eastAsia="fr-FR"/>
        </w:rPr>
        <w:t xml:space="preserve"> raison de conditions désespérées, qui rendent difficile la fourniture d'une aide humanitaire. » Impossible, même si limité.</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Il a ajouté : « La situation pourrait s'aggraver avec la propagation des épidémies et la pression accrue en faveur de mouvements de masse vers les pays voisins ».</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L'armée israélienne mène une guerre dévastatrice dans la bande de Gaza, faisant 16 248 morts, dont 7 112 enfants et 4 885 femmes, en plus de 43 616 blessés.</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Depuis le début de la guerre, le Conseil de sécurité n’a pas réussi à adopter quatre projets de résolution pour alléger les souffrances à Gaza, puis à la mi-novembre il a adopté une résolution appelant à « des trêves et des couloirs pour l’aide humanitaire ».</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Guterres a déclaré dans son message que l'aide humanitaire transitant par le terminal de Rafah est insuffisante, et il a également indiqué que les Nations Unies sont incapables d'atteindre ceux qui ont besoin d'aide à l'intérieur de Gaza.</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lastRenderedPageBreak/>
        <w:t>« Les capacités des Nations Unies et de leurs partenaires humanitaires ont été minées par les pénuries d'approvisionnement, de carburant, les coupures de communications et l'insécurité croissante », a-t-il ajouté.</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Source : Al-Jazeera</w:t>
      </w:r>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r w:rsidRPr="00FC28B4">
        <w:rPr>
          <w:rFonts w:ascii="Arial" w:eastAsia="Times New Roman" w:hAnsi="Arial" w:cs="Arial"/>
          <w:sz w:val="24"/>
          <w:szCs w:val="24"/>
          <w:lang w:eastAsia="fr-FR"/>
        </w:rPr>
        <w:t xml:space="preserve">Traduction : Moncef </w:t>
      </w:r>
      <w:proofErr w:type="spellStart"/>
      <w:r w:rsidRPr="00FC28B4">
        <w:rPr>
          <w:rFonts w:ascii="Arial" w:eastAsia="Times New Roman" w:hAnsi="Arial" w:cs="Arial"/>
          <w:sz w:val="24"/>
          <w:szCs w:val="24"/>
          <w:lang w:eastAsia="fr-FR"/>
        </w:rPr>
        <w:t>Chahed</w:t>
      </w:r>
      <w:proofErr w:type="spellEnd"/>
    </w:p>
    <w:p w:rsidR="00FC28B4" w:rsidRPr="00FC28B4" w:rsidRDefault="00FC28B4" w:rsidP="00FC28B4">
      <w:pPr>
        <w:spacing w:before="100" w:beforeAutospacing="1" w:after="100" w:afterAutospacing="1" w:line="240" w:lineRule="auto"/>
        <w:jc w:val="both"/>
        <w:rPr>
          <w:rFonts w:ascii="Times New Roman" w:eastAsia="Times New Roman" w:hAnsi="Times New Roman" w:cs="Times New Roman"/>
          <w:sz w:val="24"/>
          <w:szCs w:val="24"/>
          <w:lang w:eastAsia="fr-FR"/>
        </w:rPr>
      </w:pPr>
      <w:hyperlink r:id="rId4" w:tgtFrame="_blank" w:history="1">
        <w:r w:rsidRPr="00FC28B4">
          <w:rPr>
            <w:rFonts w:ascii="Arial" w:eastAsia="Times New Roman" w:hAnsi="Arial" w:cs="Arial"/>
            <w:color w:val="0000FF"/>
            <w:sz w:val="20"/>
            <w:szCs w:val="20"/>
            <w:u w:val="single"/>
            <w:lang w:eastAsia="fr-FR"/>
          </w:rPr>
          <w:t>https://www.aljazeera.net/news/2023/12/6/%D8%BA%D9%88%D8%AA%D9%8A%D8%B1%D9%8A%D8%B4-%D9%8A%D8%B3%D8%AA%D8%AE%D8%AF%D9%85-%D8%A7%D9%84%D9%85%D8%A7%D8%AF%D8%A9-99-%D9%84%D8%A3%D9%88%D9%84-%D9%85%D8%B1%D8%A9-%D9%84%D8%AA%D8%AD%D8%B0%D9%8A%D8%B1</w:t>
        </w:r>
      </w:hyperlink>
    </w:p>
    <w:p w:rsidR="009867D5" w:rsidRDefault="009867D5"/>
    <w:sectPr w:rsidR="00986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8B4"/>
    <w:rsid w:val="009867D5"/>
    <w:rsid w:val="00BC2B20"/>
    <w:rsid w:val="00D4090B"/>
    <w:rsid w:val="00FC28B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19613E-AC60-4318-939E-DD3A17D84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FC28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347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ljazeera.net/news/2023/12/6/%D8%BA%D9%88%D8%AA%D9%8A%D8%B1%D9%8A%D8%B4-%D9%8A%D8%B3%D8%AA%D8%AE%D8%AF%D9%85-%D8%A7%D9%84%D9%85%D8%A7%D8%AF%D8%A9-99-%D9%84%D8%A3%D9%88%D9%84-%D9%85%D8%B1%D8%A9-%D9%84%D8%AA%D8%AD%D8%B0%D9%8A%D8%B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2793</Characters>
  <Application>Microsoft Office Word</Application>
  <DocSecurity>0</DocSecurity>
  <Lines>23</Lines>
  <Paragraphs>6</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BESSON Mireille</dc:creator>
  <cp:keywords/>
  <dc:description/>
  <cp:lastModifiedBy>BESSON Mireille</cp:lastModifiedBy>
  <cp:revision>1</cp:revision>
  <dcterms:created xsi:type="dcterms:W3CDTF">2023-12-07T19:19:00Z</dcterms:created>
  <dcterms:modified xsi:type="dcterms:W3CDTF">2023-12-07T19:20:00Z</dcterms:modified>
</cp:coreProperties>
</file>