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44488" w:rsidRPr="00D44488" w:rsidRDefault="00D44488" w:rsidP="00D44488">
      <w:pPr>
        <w:spacing w:after="0" w:line="240" w:lineRule="auto"/>
        <w:rPr>
          <w:rFonts w:ascii="Times New Roman" w:eastAsia="Times New Roman" w:hAnsi="Times New Roman" w:cs="Times New Roman"/>
          <w:sz w:val="24"/>
          <w:szCs w:val="24"/>
          <w:lang w:eastAsia="fr-FR"/>
        </w:rPr>
      </w:pPr>
      <w:r w:rsidRPr="00D44488">
        <w:rPr>
          <w:rFonts w:ascii="Times New Roman" w:eastAsia="Times New Roman" w:hAnsi="Times New Roman" w:cs="Times New Roman"/>
          <w:sz w:val="24"/>
          <w:szCs w:val="24"/>
          <w:lang w:eastAsia="fr-FR"/>
        </w:rPr>
        <w:pict>
          <v:rect id="_x0000_i1025" style="width:0;height:1.5pt" o:hralign="center" o:hrstd="t" o:hr="t" fillcolor="#a0a0a0" stroked="f"/>
        </w:pict>
      </w:r>
    </w:p>
    <w:p w:rsidR="00D44488" w:rsidRPr="00D44488" w:rsidRDefault="00D44488" w:rsidP="00D44488">
      <w:pPr>
        <w:spacing w:after="0" w:line="240" w:lineRule="auto"/>
        <w:rPr>
          <w:rFonts w:ascii="Times New Roman" w:eastAsia="Times New Roman" w:hAnsi="Times New Roman" w:cs="Times New Roman"/>
          <w:sz w:val="24"/>
          <w:szCs w:val="24"/>
          <w:lang w:eastAsia="fr-FR"/>
        </w:rPr>
      </w:pPr>
      <w:r w:rsidRPr="00D44488">
        <w:rPr>
          <w:rFonts w:ascii="Times New Roman" w:eastAsia="Times New Roman" w:hAnsi="Times New Roman" w:cs="Times New Roman"/>
          <w:noProof/>
          <w:sz w:val="24"/>
          <w:szCs w:val="24"/>
          <w:lang w:eastAsia="fr-FR"/>
        </w:rPr>
        <w:drawing>
          <wp:inline distT="0" distB="0" distL="0" distR="0">
            <wp:extent cx="5760720" cy="228981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60720" cy="2289810"/>
                    </a:xfrm>
                    <a:prstGeom prst="rect">
                      <a:avLst/>
                    </a:prstGeom>
                    <a:noFill/>
                    <a:ln>
                      <a:noFill/>
                    </a:ln>
                  </pic:spPr>
                </pic:pic>
              </a:graphicData>
            </a:graphic>
          </wp:inline>
        </w:drawing>
      </w:r>
    </w:p>
    <w:p w:rsidR="00D44488" w:rsidRPr="00D44488" w:rsidRDefault="00D44488" w:rsidP="00D44488">
      <w:pPr>
        <w:spacing w:after="0" w:line="240" w:lineRule="auto"/>
        <w:rPr>
          <w:rFonts w:ascii="Times New Roman" w:eastAsia="Times New Roman" w:hAnsi="Times New Roman" w:cs="Times New Roman"/>
          <w:b/>
          <w:bCs/>
          <w:sz w:val="24"/>
          <w:szCs w:val="24"/>
          <w:lang w:eastAsia="fr-FR"/>
        </w:rPr>
      </w:pPr>
    </w:p>
    <w:p w:rsidR="00D44488" w:rsidRPr="00D44488" w:rsidRDefault="00D44488" w:rsidP="00D44488">
      <w:pPr>
        <w:spacing w:after="0" w:line="240" w:lineRule="auto"/>
        <w:rPr>
          <w:rFonts w:ascii="Times New Roman" w:eastAsia="Times New Roman" w:hAnsi="Times New Roman" w:cs="Times New Roman"/>
          <w:sz w:val="24"/>
          <w:szCs w:val="24"/>
          <w:lang w:eastAsia="fr-FR"/>
        </w:rPr>
      </w:pPr>
      <w:bookmarkStart w:id="0" w:name="_GoBack"/>
      <w:r>
        <w:rPr>
          <w:rFonts w:ascii="Times New Roman" w:eastAsia="Times New Roman" w:hAnsi="Times New Roman" w:cs="Times New Roman"/>
          <w:sz w:val="24"/>
          <w:szCs w:val="24"/>
          <w:lang w:eastAsia="fr-FR"/>
        </w:rPr>
        <w:t xml:space="preserve">TSEDEK, </w:t>
      </w:r>
      <w:r w:rsidRPr="00D44488">
        <w:rPr>
          <w:rFonts w:ascii="Times New Roman" w:eastAsia="Times New Roman" w:hAnsi="Times New Roman" w:cs="Times New Roman"/>
          <w:sz w:val="24"/>
          <w:szCs w:val="24"/>
          <w:lang w:eastAsia="fr-FR"/>
        </w:rPr>
        <w:t>12 février 2024</w:t>
      </w:r>
    </w:p>
    <w:bookmarkEnd w:id="0"/>
    <w:p w:rsidR="00D44488" w:rsidRDefault="00D44488" w:rsidP="00D44488">
      <w:pPr>
        <w:spacing w:before="100" w:beforeAutospacing="1" w:after="100" w:afterAutospacing="1" w:line="240" w:lineRule="auto"/>
        <w:outlineLvl w:val="0"/>
        <w:rPr>
          <w:rFonts w:ascii="Times New Roman" w:eastAsia="Times New Roman" w:hAnsi="Times New Roman" w:cs="Times New Roman"/>
          <w:b/>
          <w:bCs/>
          <w:kern w:val="36"/>
          <w:sz w:val="48"/>
          <w:szCs w:val="48"/>
          <w:lang w:eastAsia="fr-FR"/>
        </w:rPr>
      </w:pPr>
      <w:r w:rsidRPr="00D44488">
        <w:rPr>
          <w:rFonts w:ascii="Times New Roman" w:eastAsia="Times New Roman" w:hAnsi="Times New Roman" w:cs="Times New Roman"/>
          <w:b/>
          <w:bCs/>
          <w:kern w:val="36"/>
          <w:sz w:val="48"/>
          <w:szCs w:val="48"/>
          <w:lang w:eastAsia="fr-FR"/>
        </w:rPr>
        <w:t>Le 7 octobre : un massacre antisémite ?</w:t>
      </w:r>
    </w:p>
    <w:p w:rsidR="00D44488" w:rsidRPr="00D44488" w:rsidRDefault="00D44488" w:rsidP="00D44488">
      <w:pPr>
        <w:spacing w:before="100" w:beforeAutospacing="1" w:after="100" w:afterAutospacing="1" w:line="240" w:lineRule="auto"/>
        <w:outlineLvl w:val="0"/>
        <w:rPr>
          <w:rFonts w:ascii="Times New Roman" w:eastAsia="Times New Roman" w:hAnsi="Times New Roman" w:cs="Times New Roman"/>
          <w:b/>
          <w:bCs/>
          <w:kern w:val="36"/>
          <w:sz w:val="24"/>
          <w:szCs w:val="24"/>
          <w:lang w:eastAsia="fr-FR"/>
        </w:rPr>
      </w:pPr>
      <w:r w:rsidRPr="00D44488">
        <w:rPr>
          <w:rFonts w:ascii="Times New Roman" w:eastAsia="Times New Roman" w:hAnsi="Times New Roman" w:cs="Times New Roman"/>
          <w:b/>
          <w:bCs/>
          <w:kern w:val="36"/>
          <w:sz w:val="24"/>
          <w:szCs w:val="24"/>
          <w:lang w:eastAsia="fr-FR"/>
        </w:rPr>
        <w:t xml:space="preserve">Par </w:t>
      </w:r>
      <w:r w:rsidRPr="00D44488">
        <w:rPr>
          <w:rStyle w:val="Accentuation"/>
          <w:rFonts w:ascii="Times New Roman" w:hAnsi="Times New Roman" w:cs="Times New Roman"/>
          <w:b/>
          <w:bCs/>
          <w:sz w:val="24"/>
          <w:szCs w:val="24"/>
        </w:rPr>
        <w:t xml:space="preserve">Maxime </w:t>
      </w:r>
      <w:proofErr w:type="spellStart"/>
      <w:r w:rsidRPr="00D44488">
        <w:rPr>
          <w:rStyle w:val="Accentuation"/>
          <w:rFonts w:ascii="Times New Roman" w:hAnsi="Times New Roman" w:cs="Times New Roman"/>
          <w:b/>
          <w:bCs/>
          <w:sz w:val="24"/>
          <w:szCs w:val="24"/>
        </w:rPr>
        <w:t>Benatouil</w:t>
      </w:r>
      <w:proofErr w:type="spellEnd"/>
      <w:r w:rsidRPr="00D44488">
        <w:rPr>
          <w:rStyle w:val="Accentuation"/>
          <w:rFonts w:ascii="Times New Roman" w:hAnsi="Times New Roman" w:cs="Times New Roman"/>
          <w:b/>
          <w:bCs/>
          <w:sz w:val="24"/>
          <w:szCs w:val="24"/>
        </w:rPr>
        <w:t xml:space="preserve"> et </w:t>
      </w:r>
      <w:proofErr w:type="spellStart"/>
      <w:r w:rsidRPr="00D44488">
        <w:rPr>
          <w:rStyle w:val="Accentuation"/>
          <w:rFonts w:ascii="Times New Roman" w:hAnsi="Times New Roman" w:cs="Times New Roman"/>
          <w:b/>
          <w:bCs/>
          <w:sz w:val="24"/>
          <w:szCs w:val="24"/>
        </w:rPr>
        <w:t>Nadav</w:t>
      </w:r>
      <w:proofErr w:type="spellEnd"/>
      <w:r w:rsidRPr="00D44488">
        <w:rPr>
          <w:rStyle w:val="Accentuation"/>
          <w:rFonts w:ascii="Times New Roman" w:hAnsi="Times New Roman" w:cs="Times New Roman"/>
          <w:b/>
          <w:bCs/>
          <w:sz w:val="24"/>
          <w:szCs w:val="24"/>
        </w:rPr>
        <w:t xml:space="preserve"> </w:t>
      </w:r>
      <w:proofErr w:type="spellStart"/>
      <w:r w:rsidRPr="00D44488">
        <w:rPr>
          <w:rStyle w:val="Accentuation"/>
          <w:rFonts w:ascii="Times New Roman" w:hAnsi="Times New Roman" w:cs="Times New Roman"/>
          <w:b/>
          <w:bCs/>
          <w:sz w:val="24"/>
          <w:szCs w:val="24"/>
        </w:rPr>
        <w:t>Joffe</w:t>
      </w:r>
      <w:proofErr w:type="spellEnd"/>
    </w:p>
    <w:p w:rsidR="00D44488" w:rsidRPr="00D44488" w:rsidRDefault="00D44488" w:rsidP="00D44488">
      <w:pPr>
        <w:spacing w:before="100" w:beforeAutospacing="1" w:after="100" w:afterAutospacing="1" w:line="240" w:lineRule="auto"/>
        <w:rPr>
          <w:rFonts w:ascii="Times New Roman" w:eastAsia="Times New Roman" w:hAnsi="Times New Roman" w:cs="Times New Roman"/>
          <w:sz w:val="24"/>
          <w:szCs w:val="24"/>
          <w:lang w:eastAsia="fr-FR"/>
        </w:rPr>
      </w:pPr>
      <w:r w:rsidRPr="00D44488">
        <w:rPr>
          <w:rFonts w:ascii="Times New Roman" w:eastAsia="Times New Roman" w:hAnsi="Times New Roman" w:cs="Times New Roman"/>
          <w:b/>
          <w:bCs/>
          <w:sz w:val="24"/>
          <w:szCs w:val="24"/>
          <w:lang w:eastAsia="fr-FR"/>
        </w:rPr>
        <w:t xml:space="preserve">Les narratifs autour des crimes perpétrés le 7 octobre par le Hamas ne font plus </w:t>
      </w:r>
      <w:proofErr w:type="gramStart"/>
      <w:r w:rsidRPr="00D44488">
        <w:rPr>
          <w:rFonts w:ascii="Times New Roman" w:eastAsia="Times New Roman" w:hAnsi="Times New Roman" w:cs="Times New Roman"/>
          <w:b/>
          <w:bCs/>
          <w:sz w:val="24"/>
          <w:szCs w:val="24"/>
          <w:lang w:eastAsia="fr-FR"/>
        </w:rPr>
        <w:t>débat:</w:t>
      </w:r>
      <w:proofErr w:type="gramEnd"/>
      <w:r w:rsidRPr="00D44488">
        <w:rPr>
          <w:rFonts w:ascii="Times New Roman" w:eastAsia="Times New Roman" w:hAnsi="Times New Roman" w:cs="Times New Roman"/>
          <w:b/>
          <w:bCs/>
          <w:sz w:val="24"/>
          <w:szCs w:val="24"/>
          <w:lang w:eastAsia="fr-FR"/>
        </w:rPr>
        <w:t xml:space="preserve"> de l’extrême droite à une partie non négligeable de la gauche, ils seraient le produit de l’antisémitisme. </w:t>
      </w:r>
    </w:p>
    <w:p w:rsidR="00D44488" w:rsidRPr="00D44488" w:rsidRDefault="00D44488" w:rsidP="00D44488">
      <w:pPr>
        <w:spacing w:before="100" w:beforeAutospacing="1" w:after="100" w:afterAutospacing="1" w:line="240" w:lineRule="auto"/>
        <w:rPr>
          <w:rFonts w:ascii="Times New Roman" w:eastAsia="Times New Roman" w:hAnsi="Times New Roman" w:cs="Times New Roman"/>
          <w:sz w:val="24"/>
          <w:szCs w:val="24"/>
          <w:lang w:eastAsia="fr-FR"/>
        </w:rPr>
      </w:pPr>
      <w:r w:rsidRPr="00D44488">
        <w:rPr>
          <w:rFonts w:ascii="Times New Roman" w:eastAsia="Times New Roman" w:hAnsi="Times New Roman" w:cs="Times New Roman"/>
          <w:sz w:val="24"/>
          <w:szCs w:val="24"/>
          <w:lang w:eastAsia="fr-FR"/>
        </w:rPr>
        <w:t>“</w:t>
      </w:r>
      <w:r w:rsidRPr="00D44488">
        <w:rPr>
          <w:rFonts w:ascii="Times New Roman" w:eastAsia="Times New Roman" w:hAnsi="Times New Roman" w:cs="Times New Roman"/>
          <w:i/>
          <w:iCs/>
          <w:sz w:val="24"/>
          <w:szCs w:val="24"/>
          <w:lang w:eastAsia="fr-FR"/>
        </w:rPr>
        <w:t>Le plus grand massacre antisémite de notre siècle</w:t>
      </w:r>
      <w:r w:rsidRPr="00D44488">
        <w:rPr>
          <w:rFonts w:ascii="Times New Roman" w:eastAsia="Times New Roman" w:hAnsi="Times New Roman" w:cs="Times New Roman"/>
          <w:sz w:val="24"/>
          <w:szCs w:val="24"/>
          <w:lang w:eastAsia="fr-FR"/>
        </w:rPr>
        <w:t xml:space="preserve">”. C’est ainsi qu’Emmanuel Macron définit les attaques du 7 octobre menées par le Hamas contre les kibboutz du sud d’Israël, lors de la cérémonie d’hommage aux victimes françaises de l’attaque organisée le 7 février dernier. Cette lecture des événements constitue un pas de plus dans l’institutionnalisation de la théorie du nouvel antisémitisme, et a depuis déjà permis au </w:t>
      </w:r>
      <w:hyperlink r:id="rId5" w:history="1">
        <w:r w:rsidRPr="00D44488">
          <w:rPr>
            <w:rFonts w:ascii="Times New Roman" w:eastAsia="Times New Roman" w:hAnsi="Times New Roman" w:cs="Times New Roman"/>
            <w:color w:val="0000FF"/>
            <w:sz w:val="24"/>
            <w:szCs w:val="24"/>
            <w:u w:val="single"/>
            <w:lang w:eastAsia="fr-FR"/>
          </w:rPr>
          <w:t>Ministère des affaires étrangères d’attaquer l’ONU</w:t>
        </w:r>
      </w:hyperlink>
      <w:r w:rsidRPr="00D44488">
        <w:rPr>
          <w:rFonts w:ascii="Times New Roman" w:eastAsia="Times New Roman" w:hAnsi="Times New Roman" w:cs="Times New Roman"/>
          <w:sz w:val="24"/>
          <w:szCs w:val="24"/>
          <w:lang w:eastAsia="fr-FR"/>
        </w:rPr>
        <w:t xml:space="preserve"> ou à des </w:t>
      </w:r>
      <w:hyperlink r:id="rId6" w:history="1">
        <w:r w:rsidRPr="00D44488">
          <w:rPr>
            <w:rFonts w:ascii="Times New Roman" w:eastAsia="Times New Roman" w:hAnsi="Times New Roman" w:cs="Times New Roman"/>
            <w:color w:val="0000FF"/>
            <w:sz w:val="24"/>
            <w:szCs w:val="24"/>
            <w:u w:val="single"/>
            <w:lang w:eastAsia="fr-FR"/>
          </w:rPr>
          <w:t>islamophobes de promouvoir leur agenda raciste</w:t>
        </w:r>
      </w:hyperlink>
      <w:r w:rsidRPr="00D44488">
        <w:rPr>
          <w:rFonts w:ascii="Times New Roman" w:eastAsia="Times New Roman" w:hAnsi="Times New Roman" w:cs="Times New Roman"/>
          <w:sz w:val="24"/>
          <w:szCs w:val="24"/>
          <w:lang w:eastAsia="fr-FR"/>
        </w:rPr>
        <w:t xml:space="preserve">. Avant d’être officialisée par le président en personne, cette interprétation des faits avait été validée par une multitude d’acteurs politiques. Dimanche 28 janvier, sur </w:t>
      </w:r>
      <w:r w:rsidRPr="00D44488">
        <w:rPr>
          <w:rFonts w:ascii="Times New Roman" w:eastAsia="Times New Roman" w:hAnsi="Times New Roman" w:cs="Times New Roman"/>
          <w:i/>
          <w:iCs/>
          <w:sz w:val="24"/>
          <w:szCs w:val="24"/>
          <w:lang w:eastAsia="fr-FR"/>
        </w:rPr>
        <w:t xml:space="preserve">BFM TV </w:t>
      </w:r>
      <w:r w:rsidRPr="00D44488">
        <w:rPr>
          <w:rFonts w:ascii="Times New Roman" w:eastAsia="Times New Roman" w:hAnsi="Times New Roman" w:cs="Times New Roman"/>
          <w:sz w:val="24"/>
          <w:szCs w:val="24"/>
          <w:lang w:eastAsia="fr-FR"/>
        </w:rPr>
        <w:t xml:space="preserve">et à une heure de grande écoute, le journaliste Benjamin Duhamel affirme face à Jean-Luc </w:t>
      </w:r>
      <w:proofErr w:type="spellStart"/>
      <w:r w:rsidRPr="00D44488">
        <w:rPr>
          <w:rFonts w:ascii="Times New Roman" w:eastAsia="Times New Roman" w:hAnsi="Times New Roman" w:cs="Times New Roman"/>
          <w:sz w:val="24"/>
          <w:szCs w:val="24"/>
          <w:lang w:eastAsia="fr-FR"/>
        </w:rPr>
        <w:t>Melenchon</w:t>
      </w:r>
      <w:proofErr w:type="spellEnd"/>
      <w:r w:rsidRPr="00D44488">
        <w:rPr>
          <w:rFonts w:ascii="Times New Roman" w:eastAsia="Times New Roman" w:hAnsi="Times New Roman" w:cs="Times New Roman"/>
          <w:sz w:val="24"/>
          <w:szCs w:val="24"/>
          <w:lang w:eastAsia="fr-FR"/>
        </w:rPr>
        <w:t xml:space="preserve"> que l’antisémitisme aurait motivé l’opération du Hamas. Quelques semaines auparavant, le 3 janvier, la professeure de droit international </w:t>
      </w:r>
      <w:hyperlink r:id="rId7" w:history="1">
        <w:r w:rsidRPr="00D44488">
          <w:rPr>
            <w:rFonts w:ascii="Times New Roman" w:eastAsia="Times New Roman" w:hAnsi="Times New Roman" w:cs="Times New Roman"/>
            <w:color w:val="0000FF"/>
            <w:sz w:val="24"/>
            <w:szCs w:val="24"/>
            <w:u w:val="single"/>
            <w:lang w:eastAsia="fr-FR"/>
          </w:rPr>
          <w:t xml:space="preserve">Rafaëlle Maison est confrontée sur France Culture aux questions de Guillaume </w:t>
        </w:r>
        <w:proofErr w:type="spellStart"/>
        <w:r w:rsidRPr="00D44488">
          <w:rPr>
            <w:rFonts w:ascii="Times New Roman" w:eastAsia="Times New Roman" w:hAnsi="Times New Roman" w:cs="Times New Roman"/>
            <w:color w:val="0000FF"/>
            <w:sz w:val="24"/>
            <w:szCs w:val="24"/>
            <w:u w:val="single"/>
            <w:lang w:eastAsia="fr-FR"/>
          </w:rPr>
          <w:t>Erner</w:t>
        </w:r>
        <w:proofErr w:type="spellEnd"/>
      </w:hyperlink>
      <w:r w:rsidRPr="00D44488">
        <w:rPr>
          <w:rFonts w:ascii="Times New Roman" w:eastAsia="Times New Roman" w:hAnsi="Times New Roman" w:cs="Times New Roman"/>
          <w:sz w:val="24"/>
          <w:szCs w:val="24"/>
          <w:lang w:eastAsia="fr-FR"/>
        </w:rPr>
        <w:t>. Alors qu’elle essaie d’expliquer pourquoi, d’après elle, la notion de génocide n’est pas pertinente pour caractériser les actes du Hamas, le journaliste lui reproche d’être “</w:t>
      </w:r>
      <w:r w:rsidRPr="00D44488">
        <w:rPr>
          <w:rFonts w:ascii="Times New Roman" w:eastAsia="Times New Roman" w:hAnsi="Times New Roman" w:cs="Times New Roman"/>
          <w:i/>
          <w:iCs/>
          <w:sz w:val="24"/>
          <w:szCs w:val="24"/>
          <w:lang w:eastAsia="fr-FR"/>
        </w:rPr>
        <w:t>biaisée</w:t>
      </w:r>
      <w:r w:rsidRPr="00D44488">
        <w:rPr>
          <w:rFonts w:ascii="Times New Roman" w:eastAsia="Times New Roman" w:hAnsi="Times New Roman" w:cs="Times New Roman"/>
          <w:sz w:val="24"/>
          <w:szCs w:val="24"/>
          <w:lang w:eastAsia="fr-FR"/>
        </w:rPr>
        <w:t>”, considérant “</w:t>
      </w:r>
      <w:r w:rsidRPr="00D44488">
        <w:rPr>
          <w:rFonts w:ascii="Times New Roman" w:eastAsia="Times New Roman" w:hAnsi="Times New Roman" w:cs="Times New Roman"/>
          <w:i/>
          <w:iCs/>
          <w:sz w:val="24"/>
          <w:szCs w:val="24"/>
          <w:lang w:eastAsia="fr-FR"/>
        </w:rPr>
        <w:t xml:space="preserve">qu’il y a déjà suffisamment d’éléments pour considérer que c’étaient les </w:t>
      </w:r>
      <w:proofErr w:type="spellStart"/>
      <w:r w:rsidRPr="00D44488">
        <w:rPr>
          <w:rFonts w:ascii="Times New Roman" w:eastAsia="Times New Roman" w:hAnsi="Times New Roman" w:cs="Times New Roman"/>
          <w:i/>
          <w:iCs/>
          <w:sz w:val="24"/>
          <w:szCs w:val="24"/>
          <w:lang w:eastAsia="fr-FR"/>
        </w:rPr>
        <w:t>Juif·ves</w:t>
      </w:r>
      <w:proofErr w:type="spellEnd"/>
      <w:r w:rsidRPr="00D44488">
        <w:rPr>
          <w:rFonts w:ascii="Times New Roman" w:eastAsia="Times New Roman" w:hAnsi="Times New Roman" w:cs="Times New Roman"/>
          <w:i/>
          <w:iCs/>
          <w:sz w:val="24"/>
          <w:szCs w:val="24"/>
          <w:lang w:eastAsia="fr-FR"/>
        </w:rPr>
        <w:t xml:space="preserve"> qui étaient </w:t>
      </w:r>
      <w:proofErr w:type="spellStart"/>
      <w:r w:rsidRPr="00D44488">
        <w:rPr>
          <w:rFonts w:ascii="Times New Roman" w:eastAsia="Times New Roman" w:hAnsi="Times New Roman" w:cs="Times New Roman"/>
          <w:i/>
          <w:iCs/>
          <w:sz w:val="24"/>
          <w:szCs w:val="24"/>
          <w:lang w:eastAsia="fr-FR"/>
        </w:rPr>
        <w:t>visé·es</w:t>
      </w:r>
      <w:proofErr w:type="spellEnd"/>
      <w:r w:rsidRPr="00D44488">
        <w:rPr>
          <w:rFonts w:ascii="Times New Roman" w:eastAsia="Times New Roman" w:hAnsi="Times New Roman" w:cs="Times New Roman"/>
          <w:sz w:val="24"/>
          <w:szCs w:val="24"/>
          <w:lang w:eastAsia="fr-FR"/>
        </w:rPr>
        <w:t xml:space="preserve">”. Enfin, dans </w:t>
      </w:r>
      <w:hyperlink r:id="rId8" w:history="1">
        <w:r w:rsidRPr="00D44488">
          <w:rPr>
            <w:rFonts w:ascii="Times New Roman" w:eastAsia="Times New Roman" w:hAnsi="Times New Roman" w:cs="Times New Roman"/>
            <w:color w:val="0000FF"/>
            <w:sz w:val="24"/>
            <w:szCs w:val="24"/>
            <w:u w:val="single"/>
            <w:lang w:eastAsia="fr-FR"/>
          </w:rPr>
          <w:t xml:space="preserve">un entretien accordé à </w:t>
        </w:r>
        <w:r w:rsidRPr="00D44488">
          <w:rPr>
            <w:rFonts w:ascii="Times New Roman" w:eastAsia="Times New Roman" w:hAnsi="Times New Roman" w:cs="Times New Roman"/>
            <w:i/>
            <w:iCs/>
            <w:color w:val="0000FF"/>
            <w:sz w:val="24"/>
            <w:szCs w:val="24"/>
            <w:u w:val="single"/>
            <w:lang w:eastAsia="fr-FR"/>
          </w:rPr>
          <w:t>K La Revue</w:t>
        </w:r>
      </w:hyperlink>
      <w:r w:rsidRPr="00D44488">
        <w:rPr>
          <w:rFonts w:ascii="Times New Roman" w:eastAsia="Times New Roman" w:hAnsi="Times New Roman" w:cs="Times New Roman"/>
          <w:i/>
          <w:iCs/>
          <w:sz w:val="24"/>
          <w:szCs w:val="24"/>
          <w:lang w:eastAsia="fr-FR"/>
        </w:rPr>
        <w:t xml:space="preserve">, </w:t>
      </w:r>
      <w:r w:rsidRPr="00D44488">
        <w:rPr>
          <w:rFonts w:ascii="Times New Roman" w:eastAsia="Times New Roman" w:hAnsi="Times New Roman" w:cs="Times New Roman"/>
          <w:sz w:val="24"/>
          <w:szCs w:val="24"/>
          <w:lang w:eastAsia="fr-FR"/>
        </w:rPr>
        <w:t xml:space="preserve">Tal </w:t>
      </w:r>
      <w:proofErr w:type="spellStart"/>
      <w:r w:rsidRPr="00D44488">
        <w:rPr>
          <w:rFonts w:ascii="Times New Roman" w:eastAsia="Times New Roman" w:hAnsi="Times New Roman" w:cs="Times New Roman"/>
          <w:sz w:val="24"/>
          <w:szCs w:val="24"/>
          <w:lang w:eastAsia="fr-FR"/>
        </w:rPr>
        <w:t>Bruttmann</w:t>
      </w:r>
      <w:proofErr w:type="spellEnd"/>
      <w:r w:rsidRPr="00D44488">
        <w:rPr>
          <w:rFonts w:ascii="Times New Roman" w:eastAsia="Times New Roman" w:hAnsi="Times New Roman" w:cs="Times New Roman"/>
          <w:sz w:val="24"/>
          <w:szCs w:val="24"/>
          <w:lang w:eastAsia="fr-FR"/>
        </w:rPr>
        <w:t>, historien spécialiste de la Shoah affirme que le 7 octobre “</w:t>
      </w:r>
      <w:r w:rsidRPr="00D44488">
        <w:rPr>
          <w:rFonts w:ascii="Times New Roman" w:eastAsia="Times New Roman" w:hAnsi="Times New Roman" w:cs="Times New Roman"/>
          <w:i/>
          <w:iCs/>
          <w:sz w:val="24"/>
          <w:szCs w:val="24"/>
          <w:lang w:eastAsia="fr-FR"/>
        </w:rPr>
        <w:t>des Juifs sont attaqués en tant que Juifs</w:t>
      </w:r>
      <w:r w:rsidRPr="00D44488">
        <w:rPr>
          <w:rFonts w:ascii="Times New Roman" w:eastAsia="Times New Roman" w:hAnsi="Times New Roman" w:cs="Times New Roman"/>
          <w:sz w:val="24"/>
          <w:szCs w:val="24"/>
          <w:lang w:eastAsia="fr-FR"/>
        </w:rPr>
        <w:t xml:space="preserve">” et explique que les objectifs de cette opération étaient </w:t>
      </w:r>
      <w:r w:rsidRPr="00D44488">
        <w:rPr>
          <w:rFonts w:ascii="Times New Roman" w:eastAsia="Times New Roman" w:hAnsi="Times New Roman" w:cs="Times New Roman"/>
          <w:i/>
          <w:iCs/>
          <w:sz w:val="24"/>
          <w:szCs w:val="24"/>
          <w:lang w:eastAsia="fr-FR"/>
        </w:rPr>
        <w:t>“de tuer des Juifs, d’en capturer pour en faire des otages et les ramener dans la bande de Gaza comme monnaie d’échange, moyen de pression et de marchandage</w:t>
      </w:r>
      <w:r w:rsidRPr="00D44488">
        <w:rPr>
          <w:rFonts w:ascii="Times New Roman" w:eastAsia="Times New Roman" w:hAnsi="Times New Roman" w:cs="Times New Roman"/>
          <w:sz w:val="24"/>
          <w:szCs w:val="24"/>
          <w:lang w:eastAsia="fr-FR"/>
        </w:rPr>
        <w:t>”.</w:t>
      </w:r>
    </w:p>
    <w:p w:rsidR="00D44488" w:rsidRPr="00D44488" w:rsidRDefault="00D44488" w:rsidP="00D44488">
      <w:pPr>
        <w:spacing w:before="100" w:beforeAutospacing="1" w:after="100" w:afterAutospacing="1" w:line="240" w:lineRule="auto"/>
        <w:rPr>
          <w:rFonts w:ascii="Times New Roman" w:eastAsia="Times New Roman" w:hAnsi="Times New Roman" w:cs="Times New Roman"/>
          <w:sz w:val="24"/>
          <w:szCs w:val="24"/>
          <w:lang w:eastAsia="fr-FR"/>
        </w:rPr>
      </w:pPr>
      <w:r w:rsidRPr="00D44488">
        <w:rPr>
          <w:rFonts w:ascii="Times New Roman" w:eastAsia="Times New Roman" w:hAnsi="Times New Roman" w:cs="Times New Roman"/>
          <w:sz w:val="24"/>
          <w:szCs w:val="24"/>
          <w:lang w:eastAsia="fr-FR"/>
        </w:rPr>
        <w:t xml:space="preserve">Cette lecture est ainsi largement partagée et relayée, à commencer par le gouvernement israélien d’extrême-droite à travers ses dispositifs de communication. En France, elle a pu être reprise de différentes manières par le gouvernement, des partis politiques de tous bords (1), des chercheurs (2) et des organisations juives (3), certaines s’identifiant comme antiracistes </w:t>
      </w:r>
      <w:r w:rsidRPr="00D44488">
        <w:rPr>
          <w:rFonts w:ascii="Times New Roman" w:eastAsia="Times New Roman" w:hAnsi="Times New Roman" w:cs="Times New Roman"/>
          <w:sz w:val="24"/>
          <w:szCs w:val="24"/>
          <w:lang w:eastAsia="fr-FR"/>
        </w:rPr>
        <w:lastRenderedPageBreak/>
        <w:t xml:space="preserve">ou se </w:t>
      </w:r>
      <w:proofErr w:type="gramStart"/>
      <w:r w:rsidRPr="00D44488">
        <w:rPr>
          <w:rFonts w:ascii="Times New Roman" w:eastAsia="Times New Roman" w:hAnsi="Times New Roman" w:cs="Times New Roman"/>
          <w:sz w:val="24"/>
          <w:szCs w:val="24"/>
          <w:lang w:eastAsia="fr-FR"/>
        </w:rPr>
        <w:t>revendiquant</w:t>
      </w:r>
      <w:proofErr w:type="gramEnd"/>
      <w:r w:rsidRPr="00D44488">
        <w:rPr>
          <w:rFonts w:ascii="Times New Roman" w:eastAsia="Times New Roman" w:hAnsi="Times New Roman" w:cs="Times New Roman"/>
          <w:sz w:val="24"/>
          <w:szCs w:val="24"/>
          <w:lang w:eastAsia="fr-FR"/>
        </w:rPr>
        <w:t xml:space="preserve"> de la gauche radicale (4). Ce récit, devenu hégémonique, doit être caractérisé pour ce qu’il est : une manipulation crasse de l’histoire qui devrait indigner toutes celles et tous ceux qui entendent lutter sincèrement contre le racisme. La convocation de la mémoire du judéocide, afin d’invisibiliser un contexte de domination coloniale et de justifier une guerre de destruction à portée génocidaire, ne peut qu’abîmer les idées de justice et d’égalité pour </w:t>
      </w:r>
      <w:proofErr w:type="spellStart"/>
      <w:r w:rsidRPr="00D44488">
        <w:rPr>
          <w:rFonts w:ascii="Times New Roman" w:eastAsia="Times New Roman" w:hAnsi="Times New Roman" w:cs="Times New Roman"/>
          <w:sz w:val="24"/>
          <w:szCs w:val="24"/>
          <w:lang w:eastAsia="fr-FR"/>
        </w:rPr>
        <w:t>tous·tes</w:t>
      </w:r>
      <w:proofErr w:type="spellEnd"/>
      <w:r w:rsidRPr="00D44488">
        <w:rPr>
          <w:rFonts w:ascii="Times New Roman" w:eastAsia="Times New Roman" w:hAnsi="Times New Roman" w:cs="Times New Roman"/>
          <w:sz w:val="24"/>
          <w:szCs w:val="24"/>
          <w:lang w:eastAsia="fr-FR"/>
        </w:rPr>
        <w:t>, et entraver l’horizon d’une paix juste sur le territoire.</w:t>
      </w:r>
    </w:p>
    <w:p w:rsidR="00D44488" w:rsidRPr="00D44488" w:rsidRDefault="00D44488" w:rsidP="00D44488">
      <w:pPr>
        <w:spacing w:before="100" w:beforeAutospacing="1" w:after="100" w:afterAutospacing="1" w:line="240" w:lineRule="auto"/>
        <w:rPr>
          <w:rFonts w:ascii="Times New Roman" w:eastAsia="Times New Roman" w:hAnsi="Times New Roman" w:cs="Times New Roman"/>
          <w:sz w:val="24"/>
          <w:szCs w:val="24"/>
          <w:lang w:eastAsia="fr-FR"/>
        </w:rPr>
      </w:pPr>
      <w:r w:rsidRPr="00D44488">
        <w:rPr>
          <w:rFonts w:ascii="Times New Roman" w:eastAsia="Times New Roman" w:hAnsi="Times New Roman" w:cs="Times New Roman"/>
          <w:sz w:val="24"/>
          <w:szCs w:val="24"/>
          <w:lang w:eastAsia="fr-FR"/>
        </w:rPr>
        <w:t> </w:t>
      </w:r>
    </w:p>
    <w:p w:rsidR="00D44488" w:rsidRPr="00D44488" w:rsidRDefault="00D44488" w:rsidP="00D44488">
      <w:pPr>
        <w:spacing w:before="100" w:beforeAutospacing="1" w:after="100" w:afterAutospacing="1" w:line="240" w:lineRule="auto"/>
        <w:outlineLvl w:val="1"/>
        <w:rPr>
          <w:rFonts w:ascii="Times New Roman" w:eastAsia="Times New Roman" w:hAnsi="Times New Roman" w:cs="Times New Roman"/>
          <w:b/>
          <w:bCs/>
          <w:sz w:val="36"/>
          <w:szCs w:val="36"/>
          <w:lang w:eastAsia="fr-FR"/>
        </w:rPr>
      </w:pPr>
      <w:r w:rsidRPr="00D44488">
        <w:rPr>
          <w:rFonts w:ascii="Times New Roman" w:eastAsia="Times New Roman" w:hAnsi="Times New Roman" w:cs="Times New Roman"/>
          <w:b/>
          <w:bCs/>
          <w:sz w:val="36"/>
          <w:szCs w:val="36"/>
          <w:lang w:eastAsia="fr-FR"/>
        </w:rPr>
        <w:t>Une opération militaire</w:t>
      </w:r>
    </w:p>
    <w:p w:rsidR="00D44488" w:rsidRPr="00D44488" w:rsidRDefault="00D44488" w:rsidP="00D44488">
      <w:pPr>
        <w:spacing w:before="100" w:beforeAutospacing="1" w:after="100" w:afterAutospacing="1" w:line="240" w:lineRule="auto"/>
        <w:rPr>
          <w:rFonts w:ascii="Times New Roman" w:eastAsia="Times New Roman" w:hAnsi="Times New Roman" w:cs="Times New Roman"/>
          <w:sz w:val="24"/>
          <w:szCs w:val="24"/>
          <w:lang w:eastAsia="fr-FR"/>
        </w:rPr>
      </w:pPr>
      <w:r w:rsidRPr="00D44488">
        <w:rPr>
          <w:rFonts w:ascii="Times New Roman" w:eastAsia="Times New Roman" w:hAnsi="Times New Roman" w:cs="Times New Roman"/>
          <w:sz w:val="24"/>
          <w:szCs w:val="24"/>
          <w:lang w:eastAsia="fr-FR"/>
        </w:rPr>
        <w:t> </w:t>
      </w:r>
    </w:p>
    <w:p w:rsidR="00D44488" w:rsidRPr="00D44488" w:rsidRDefault="00D44488" w:rsidP="00D44488">
      <w:pPr>
        <w:spacing w:before="100" w:beforeAutospacing="1" w:after="100" w:afterAutospacing="1" w:line="240" w:lineRule="auto"/>
        <w:rPr>
          <w:rFonts w:ascii="Times New Roman" w:eastAsia="Times New Roman" w:hAnsi="Times New Roman" w:cs="Times New Roman"/>
          <w:sz w:val="24"/>
          <w:szCs w:val="24"/>
          <w:lang w:eastAsia="fr-FR"/>
        </w:rPr>
      </w:pPr>
      <w:r w:rsidRPr="00D44488">
        <w:rPr>
          <w:rFonts w:ascii="Times New Roman" w:eastAsia="Times New Roman" w:hAnsi="Times New Roman" w:cs="Times New Roman"/>
          <w:sz w:val="24"/>
          <w:szCs w:val="24"/>
          <w:lang w:eastAsia="fr-FR"/>
        </w:rPr>
        <w:t xml:space="preserve">Faire des </w:t>
      </w:r>
      <w:proofErr w:type="spellStart"/>
      <w:r w:rsidRPr="00D44488">
        <w:rPr>
          <w:rFonts w:ascii="Times New Roman" w:eastAsia="Times New Roman" w:hAnsi="Times New Roman" w:cs="Times New Roman"/>
          <w:sz w:val="24"/>
          <w:szCs w:val="24"/>
          <w:lang w:eastAsia="fr-FR"/>
        </w:rPr>
        <w:t>événéments</w:t>
      </w:r>
      <w:proofErr w:type="spellEnd"/>
      <w:r w:rsidRPr="00D44488">
        <w:rPr>
          <w:rFonts w:ascii="Times New Roman" w:eastAsia="Times New Roman" w:hAnsi="Times New Roman" w:cs="Times New Roman"/>
          <w:sz w:val="24"/>
          <w:szCs w:val="24"/>
          <w:lang w:eastAsia="fr-FR"/>
        </w:rPr>
        <w:t xml:space="preserve"> du 7 octobre un “massacre antisémite” conduit à invisibiliser une partie de la réalité du 7 octobre. Vouloir la regarder en face ne revient ni à minimiser, nier, ou légitimer les horreurs qui ont été commises ce jour-là, ni à manquer d’empathie vis-à-vis des victimes qui les ont subies. Au contraire, c’est par respect envers ces victimes et leurs proches, mais également envers les </w:t>
      </w:r>
      <w:proofErr w:type="spellStart"/>
      <w:r w:rsidRPr="00D44488">
        <w:rPr>
          <w:rFonts w:ascii="Times New Roman" w:eastAsia="Times New Roman" w:hAnsi="Times New Roman" w:cs="Times New Roman"/>
          <w:sz w:val="24"/>
          <w:szCs w:val="24"/>
          <w:lang w:eastAsia="fr-FR"/>
        </w:rPr>
        <w:t>Palestinien·nes</w:t>
      </w:r>
      <w:proofErr w:type="spellEnd"/>
      <w:r w:rsidRPr="00D44488">
        <w:rPr>
          <w:rFonts w:ascii="Times New Roman" w:eastAsia="Times New Roman" w:hAnsi="Times New Roman" w:cs="Times New Roman"/>
          <w:sz w:val="24"/>
          <w:szCs w:val="24"/>
          <w:lang w:eastAsia="fr-FR"/>
        </w:rPr>
        <w:t xml:space="preserve"> qui subissent une explosion de violence inédite depuis, qu’un devoir de vérité s’impose. Quatre mois plus tard, il est possible d’avoir une vision plus claire des faits. Ce jour-là, plusieurs infrastructures militaires israéliennes ont été ciblées. En premier lieu, des portions de la barrière cernant Gaza, dont la construction par l’État israélien a été achevée en 2021, bordant une zone tampon où des centaines de </w:t>
      </w:r>
      <w:proofErr w:type="spellStart"/>
      <w:r w:rsidRPr="00D44488">
        <w:rPr>
          <w:rFonts w:ascii="Times New Roman" w:eastAsia="Times New Roman" w:hAnsi="Times New Roman" w:cs="Times New Roman"/>
          <w:sz w:val="24"/>
          <w:szCs w:val="24"/>
          <w:lang w:eastAsia="fr-FR"/>
        </w:rPr>
        <w:t>manifestant·es</w:t>
      </w:r>
      <w:proofErr w:type="spellEnd"/>
      <w:r w:rsidRPr="00D44488">
        <w:rPr>
          <w:rFonts w:ascii="Times New Roman" w:eastAsia="Times New Roman" w:hAnsi="Times New Roman" w:cs="Times New Roman"/>
          <w:sz w:val="24"/>
          <w:szCs w:val="24"/>
          <w:lang w:eastAsia="fr-FR"/>
        </w:rPr>
        <w:t xml:space="preserve"> </w:t>
      </w:r>
      <w:proofErr w:type="spellStart"/>
      <w:r w:rsidRPr="00D44488">
        <w:rPr>
          <w:rFonts w:ascii="Times New Roman" w:eastAsia="Times New Roman" w:hAnsi="Times New Roman" w:cs="Times New Roman"/>
          <w:sz w:val="24"/>
          <w:szCs w:val="24"/>
          <w:lang w:eastAsia="fr-FR"/>
        </w:rPr>
        <w:t>palestinien·nes</w:t>
      </w:r>
      <w:proofErr w:type="spellEnd"/>
      <w:r w:rsidRPr="00D44488">
        <w:rPr>
          <w:rFonts w:ascii="Times New Roman" w:eastAsia="Times New Roman" w:hAnsi="Times New Roman" w:cs="Times New Roman"/>
          <w:sz w:val="24"/>
          <w:szCs w:val="24"/>
          <w:lang w:eastAsia="fr-FR"/>
        </w:rPr>
        <w:t xml:space="preserve"> ont été </w:t>
      </w:r>
      <w:proofErr w:type="spellStart"/>
      <w:r w:rsidRPr="00D44488">
        <w:rPr>
          <w:rFonts w:ascii="Times New Roman" w:eastAsia="Times New Roman" w:hAnsi="Times New Roman" w:cs="Times New Roman"/>
          <w:sz w:val="24"/>
          <w:szCs w:val="24"/>
          <w:lang w:eastAsia="fr-FR"/>
        </w:rPr>
        <w:t>tué·es</w:t>
      </w:r>
      <w:proofErr w:type="spellEnd"/>
      <w:r w:rsidRPr="00D44488">
        <w:rPr>
          <w:rFonts w:ascii="Times New Roman" w:eastAsia="Times New Roman" w:hAnsi="Times New Roman" w:cs="Times New Roman"/>
          <w:sz w:val="24"/>
          <w:szCs w:val="24"/>
          <w:lang w:eastAsia="fr-FR"/>
        </w:rPr>
        <w:t xml:space="preserve"> par balles et des milliers d’autres </w:t>
      </w:r>
      <w:proofErr w:type="spellStart"/>
      <w:r w:rsidRPr="00D44488">
        <w:rPr>
          <w:rFonts w:ascii="Times New Roman" w:eastAsia="Times New Roman" w:hAnsi="Times New Roman" w:cs="Times New Roman"/>
          <w:sz w:val="24"/>
          <w:szCs w:val="24"/>
          <w:lang w:eastAsia="fr-FR"/>
        </w:rPr>
        <w:t>blessé·es</w:t>
      </w:r>
      <w:proofErr w:type="spellEnd"/>
      <w:r w:rsidRPr="00D44488">
        <w:rPr>
          <w:rFonts w:ascii="Times New Roman" w:eastAsia="Times New Roman" w:hAnsi="Times New Roman" w:cs="Times New Roman"/>
          <w:sz w:val="24"/>
          <w:szCs w:val="24"/>
          <w:lang w:eastAsia="fr-FR"/>
        </w:rPr>
        <w:t xml:space="preserve">, lors des “marches du retour” de 2018-2019. Cette barrière, enfermant les </w:t>
      </w:r>
      <w:proofErr w:type="spellStart"/>
      <w:r w:rsidRPr="00D44488">
        <w:rPr>
          <w:rFonts w:ascii="Times New Roman" w:eastAsia="Times New Roman" w:hAnsi="Times New Roman" w:cs="Times New Roman"/>
          <w:sz w:val="24"/>
          <w:szCs w:val="24"/>
          <w:lang w:eastAsia="fr-FR"/>
        </w:rPr>
        <w:t>Gazaoui·es</w:t>
      </w:r>
      <w:proofErr w:type="spellEnd"/>
      <w:r w:rsidRPr="00D44488">
        <w:rPr>
          <w:rFonts w:ascii="Times New Roman" w:eastAsia="Times New Roman" w:hAnsi="Times New Roman" w:cs="Times New Roman"/>
          <w:sz w:val="24"/>
          <w:szCs w:val="24"/>
          <w:lang w:eastAsia="fr-FR"/>
        </w:rPr>
        <w:t xml:space="preserve"> dans une prison à ciel ouvert, est constituée de plusieurs couches de barbelés et de murs de béton aux fondations profondes, et intègre des systèmes de télécommunication, des tours de guets, des capteurs radar et des mitrailleuses télécommandées. Par la suite, en plus des sept kibboutz, </w:t>
      </w:r>
      <w:hyperlink r:id="rId9" w:history="1">
        <w:r w:rsidRPr="00D44488">
          <w:rPr>
            <w:rFonts w:ascii="Times New Roman" w:eastAsia="Times New Roman" w:hAnsi="Times New Roman" w:cs="Times New Roman"/>
            <w:color w:val="0000FF"/>
            <w:sz w:val="24"/>
            <w:szCs w:val="24"/>
            <w:u w:val="single"/>
            <w:lang w:eastAsia="fr-FR"/>
          </w:rPr>
          <w:t>au moins six bases militaires israéliennes ont été attaquées</w:t>
        </w:r>
      </w:hyperlink>
      <w:r w:rsidRPr="00D44488">
        <w:rPr>
          <w:rFonts w:ascii="Times New Roman" w:eastAsia="Times New Roman" w:hAnsi="Times New Roman" w:cs="Times New Roman"/>
          <w:sz w:val="24"/>
          <w:szCs w:val="24"/>
          <w:lang w:eastAsia="fr-FR"/>
        </w:rPr>
        <w:t xml:space="preserve">, et environ un tiers des 1139 victimes recensées, soit 373 d’entre elles, faisait partie des forces de sécurité en poste ce jour-là. En occultant ces cibles, et la dimension militaire de l’attaque du Hamas, on contribue au même brouillage qu’entretient depuis des décennies l’État israélien entre le civil et le militaire, notamment lorsqu’il s’agit des kibboutz et de leurs fonctions autour de Gaza ; </w:t>
      </w:r>
      <w:hyperlink r:id="rId10" w:history="1">
        <w:r w:rsidRPr="00D44488">
          <w:rPr>
            <w:rFonts w:ascii="Times New Roman" w:eastAsia="Times New Roman" w:hAnsi="Times New Roman" w:cs="Times New Roman"/>
            <w:color w:val="0000FF"/>
            <w:sz w:val="24"/>
            <w:szCs w:val="24"/>
            <w:u w:val="single"/>
            <w:lang w:eastAsia="fr-FR"/>
          </w:rPr>
          <w:t xml:space="preserve">une hybridation qui a précisément fait de ses </w:t>
        </w:r>
        <w:proofErr w:type="spellStart"/>
        <w:r w:rsidRPr="00D44488">
          <w:rPr>
            <w:rFonts w:ascii="Times New Roman" w:eastAsia="Times New Roman" w:hAnsi="Times New Roman" w:cs="Times New Roman"/>
            <w:color w:val="0000FF"/>
            <w:sz w:val="24"/>
            <w:szCs w:val="24"/>
            <w:u w:val="single"/>
            <w:lang w:eastAsia="fr-FR"/>
          </w:rPr>
          <w:t>habitant·es</w:t>
        </w:r>
        <w:proofErr w:type="spellEnd"/>
        <w:r w:rsidRPr="00D44488">
          <w:rPr>
            <w:rFonts w:ascii="Times New Roman" w:eastAsia="Times New Roman" w:hAnsi="Times New Roman" w:cs="Times New Roman"/>
            <w:color w:val="0000FF"/>
            <w:sz w:val="24"/>
            <w:szCs w:val="24"/>
            <w:u w:val="single"/>
            <w:lang w:eastAsia="fr-FR"/>
          </w:rPr>
          <w:t xml:space="preserve"> les </w:t>
        </w:r>
        <w:proofErr w:type="spellStart"/>
        <w:r w:rsidRPr="00D44488">
          <w:rPr>
            <w:rFonts w:ascii="Times New Roman" w:eastAsia="Times New Roman" w:hAnsi="Times New Roman" w:cs="Times New Roman"/>
            <w:color w:val="0000FF"/>
            <w:sz w:val="24"/>
            <w:szCs w:val="24"/>
            <w:u w:val="single"/>
            <w:lang w:eastAsia="fr-FR"/>
          </w:rPr>
          <w:t>composant·es</w:t>
        </w:r>
        <w:proofErr w:type="spellEnd"/>
        <w:r w:rsidRPr="00D44488">
          <w:rPr>
            <w:rFonts w:ascii="Times New Roman" w:eastAsia="Times New Roman" w:hAnsi="Times New Roman" w:cs="Times New Roman"/>
            <w:color w:val="0000FF"/>
            <w:sz w:val="24"/>
            <w:szCs w:val="24"/>
            <w:u w:val="single"/>
            <w:lang w:eastAsia="fr-FR"/>
          </w:rPr>
          <w:t xml:space="preserve"> d’un mur humain</w:t>
        </w:r>
      </w:hyperlink>
      <w:r w:rsidRPr="00D44488">
        <w:rPr>
          <w:rFonts w:ascii="Times New Roman" w:eastAsia="Times New Roman" w:hAnsi="Times New Roman" w:cs="Times New Roman"/>
          <w:sz w:val="24"/>
          <w:szCs w:val="24"/>
          <w:lang w:eastAsia="fr-FR"/>
        </w:rPr>
        <w:t>, les condamnant à une position intenable. Faire des attaques du 7 octobre un acte antisémite revient, en plus d’invisibiliser ses nombreuses victimes non-juives et palestiniennes, à dissimuler les structures à l’origine de cette explosion de violence, celles sur lesquelles s’appuie la colonisation et le siège de Gaza.</w:t>
      </w:r>
    </w:p>
    <w:p w:rsidR="00D44488" w:rsidRPr="00D44488" w:rsidRDefault="00D44488" w:rsidP="00D44488">
      <w:pPr>
        <w:spacing w:before="100" w:beforeAutospacing="1" w:after="100" w:afterAutospacing="1" w:line="240" w:lineRule="auto"/>
        <w:rPr>
          <w:rFonts w:ascii="Times New Roman" w:eastAsia="Times New Roman" w:hAnsi="Times New Roman" w:cs="Times New Roman"/>
          <w:sz w:val="24"/>
          <w:szCs w:val="24"/>
          <w:lang w:eastAsia="fr-FR"/>
        </w:rPr>
      </w:pPr>
      <w:r w:rsidRPr="00D44488">
        <w:rPr>
          <w:rFonts w:ascii="Times New Roman" w:eastAsia="Times New Roman" w:hAnsi="Times New Roman" w:cs="Times New Roman"/>
          <w:sz w:val="24"/>
          <w:szCs w:val="24"/>
          <w:lang w:eastAsia="fr-FR"/>
        </w:rPr>
        <w:t> </w:t>
      </w:r>
    </w:p>
    <w:p w:rsidR="00D44488" w:rsidRPr="00D44488" w:rsidRDefault="00D44488" w:rsidP="00D44488">
      <w:pPr>
        <w:spacing w:before="100" w:beforeAutospacing="1" w:after="100" w:afterAutospacing="1" w:line="240" w:lineRule="auto"/>
        <w:outlineLvl w:val="1"/>
        <w:rPr>
          <w:rFonts w:ascii="Times New Roman" w:eastAsia="Times New Roman" w:hAnsi="Times New Roman" w:cs="Times New Roman"/>
          <w:b/>
          <w:bCs/>
          <w:sz w:val="36"/>
          <w:szCs w:val="36"/>
          <w:lang w:eastAsia="fr-FR"/>
        </w:rPr>
      </w:pPr>
      <w:r w:rsidRPr="00D44488">
        <w:rPr>
          <w:rFonts w:ascii="Times New Roman" w:eastAsia="Times New Roman" w:hAnsi="Times New Roman" w:cs="Times New Roman"/>
          <w:b/>
          <w:bCs/>
          <w:sz w:val="36"/>
          <w:szCs w:val="36"/>
          <w:lang w:eastAsia="fr-FR"/>
        </w:rPr>
        <w:t>Masquer l’histoire et le contexte colonial</w:t>
      </w:r>
    </w:p>
    <w:p w:rsidR="00D44488" w:rsidRPr="00D44488" w:rsidRDefault="00D44488" w:rsidP="00D44488">
      <w:pPr>
        <w:spacing w:before="100" w:beforeAutospacing="1" w:after="100" w:afterAutospacing="1" w:line="240" w:lineRule="auto"/>
        <w:rPr>
          <w:rFonts w:ascii="Times New Roman" w:eastAsia="Times New Roman" w:hAnsi="Times New Roman" w:cs="Times New Roman"/>
          <w:sz w:val="24"/>
          <w:szCs w:val="24"/>
          <w:lang w:eastAsia="fr-FR"/>
        </w:rPr>
      </w:pPr>
      <w:r w:rsidRPr="00D44488">
        <w:rPr>
          <w:rFonts w:ascii="Times New Roman" w:eastAsia="Times New Roman" w:hAnsi="Times New Roman" w:cs="Times New Roman"/>
          <w:sz w:val="24"/>
          <w:szCs w:val="24"/>
          <w:lang w:eastAsia="fr-FR"/>
        </w:rPr>
        <w:t> </w:t>
      </w:r>
    </w:p>
    <w:p w:rsidR="00D44488" w:rsidRPr="00D44488" w:rsidRDefault="00D44488" w:rsidP="00D44488">
      <w:pPr>
        <w:spacing w:before="100" w:beforeAutospacing="1" w:after="100" w:afterAutospacing="1" w:line="240" w:lineRule="auto"/>
        <w:rPr>
          <w:rFonts w:ascii="Times New Roman" w:eastAsia="Times New Roman" w:hAnsi="Times New Roman" w:cs="Times New Roman"/>
          <w:sz w:val="24"/>
          <w:szCs w:val="24"/>
          <w:lang w:eastAsia="fr-FR"/>
        </w:rPr>
      </w:pPr>
      <w:r w:rsidRPr="00D44488">
        <w:rPr>
          <w:rFonts w:ascii="Times New Roman" w:eastAsia="Times New Roman" w:hAnsi="Times New Roman" w:cs="Times New Roman"/>
          <w:sz w:val="24"/>
          <w:szCs w:val="24"/>
          <w:lang w:eastAsia="fr-FR"/>
        </w:rPr>
        <w:t xml:space="preserve">Appréhender le 7 octobre strictement comme une attaque antisémite s’inscrit dans l’effort de la propagande israélienne visant à gommer la réalité coloniale sur place et à renforcer la légitimité de l’État israélien. Comme l’explique </w:t>
      </w:r>
      <w:hyperlink r:id="rId11" w:history="1">
        <w:r w:rsidRPr="00D44488">
          <w:rPr>
            <w:rFonts w:ascii="Times New Roman" w:eastAsia="Times New Roman" w:hAnsi="Times New Roman" w:cs="Times New Roman"/>
            <w:color w:val="0000FF"/>
            <w:sz w:val="24"/>
            <w:szCs w:val="24"/>
            <w:u w:val="single"/>
            <w:lang w:eastAsia="fr-FR"/>
          </w:rPr>
          <w:t xml:space="preserve">Antony </w:t>
        </w:r>
        <w:proofErr w:type="spellStart"/>
        <w:r w:rsidRPr="00D44488">
          <w:rPr>
            <w:rFonts w:ascii="Times New Roman" w:eastAsia="Times New Roman" w:hAnsi="Times New Roman" w:cs="Times New Roman"/>
            <w:color w:val="0000FF"/>
            <w:sz w:val="24"/>
            <w:szCs w:val="24"/>
            <w:u w:val="single"/>
            <w:lang w:eastAsia="fr-FR"/>
          </w:rPr>
          <w:t>Lerman</w:t>
        </w:r>
        <w:proofErr w:type="spellEnd"/>
      </w:hyperlink>
      <w:r w:rsidRPr="00D44488">
        <w:rPr>
          <w:rFonts w:ascii="Times New Roman" w:eastAsia="Times New Roman" w:hAnsi="Times New Roman" w:cs="Times New Roman"/>
          <w:sz w:val="24"/>
          <w:szCs w:val="24"/>
          <w:lang w:eastAsia="fr-FR"/>
        </w:rPr>
        <w:t xml:space="preserve">, écrivain spécialiste de l’antisémitisme, cet effort se matérialise au lendemain de la guerre des Six jours par la volonté des organisations sionistes et des gouvernements israéliens successifs à construire un “nouvel </w:t>
      </w:r>
      <w:r w:rsidRPr="00D44488">
        <w:rPr>
          <w:rFonts w:ascii="Times New Roman" w:eastAsia="Times New Roman" w:hAnsi="Times New Roman" w:cs="Times New Roman"/>
          <w:sz w:val="24"/>
          <w:szCs w:val="24"/>
          <w:lang w:eastAsia="fr-FR"/>
        </w:rPr>
        <w:lastRenderedPageBreak/>
        <w:t xml:space="preserve">antisémitisme”, faisant de l’Etat d’Israël “le Juif parmi les nations”. Une redéfinition de l’antisémitisme qui émerge en réaction au changement de climat politique consécutif à l’occupation israélienne en 1967, puis à la résolution 3379 des Nations Unies, adoptée en novembre 1975. Celle-ci désignait le sionisme comme “une forme de racisme » et a depuis été révoquée. La réalité coloniale, que la propagande israélienne vise à masquer, est aussi celle des kibboutz situés autour de la bande de Gaza, largement construits sur les terres de villages palestiniens vidés de leurs </w:t>
      </w:r>
      <w:proofErr w:type="spellStart"/>
      <w:r w:rsidRPr="00D44488">
        <w:rPr>
          <w:rFonts w:ascii="Times New Roman" w:eastAsia="Times New Roman" w:hAnsi="Times New Roman" w:cs="Times New Roman"/>
          <w:sz w:val="24"/>
          <w:szCs w:val="24"/>
          <w:lang w:eastAsia="fr-FR"/>
        </w:rPr>
        <w:t>habitant·es</w:t>
      </w:r>
      <w:proofErr w:type="spellEnd"/>
      <w:r w:rsidRPr="00D44488">
        <w:rPr>
          <w:rFonts w:ascii="Times New Roman" w:eastAsia="Times New Roman" w:hAnsi="Times New Roman" w:cs="Times New Roman"/>
          <w:sz w:val="24"/>
          <w:szCs w:val="24"/>
          <w:lang w:eastAsia="fr-FR"/>
        </w:rPr>
        <w:t xml:space="preserve"> en 1948, et dont certains sont nés d’opérations coloniales visant à créer des faits accomplis et à assurer une présence sioniste dans ce territoire avant la partition de la Palestine. La sidération devant l’ampleur des violences auxquelles a été confrontée la population israélienne, puis celles subies par les otages, a rapidement cédé la place à une instrumentalisation de celle-ci par Tel Aviv, relayée dans la foulée par ses soutiens à l’étranger. Elle s’appuie sur les recoins les plus sombres de la conscience collective juive, tout en faisant des appels du pied aux traumatismes des Occidentaux provoqués par les attentats djihadistes, et à leur culpabilité liée à la Shoah.</w:t>
      </w:r>
    </w:p>
    <w:p w:rsidR="00D44488" w:rsidRPr="00D44488" w:rsidRDefault="00D44488" w:rsidP="00D44488">
      <w:pPr>
        <w:spacing w:before="100" w:beforeAutospacing="1" w:after="100" w:afterAutospacing="1" w:line="240" w:lineRule="auto"/>
        <w:rPr>
          <w:rFonts w:ascii="Times New Roman" w:eastAsia="Times New Roman" w:hAnsi="Times New Roman" w:cs="Times New Roman"/>
          <w:sz w:val="24"/>
          <w:szCs w:val="24"/>
          <w:lang w:eastAsia="fr-FR"/>
        </w:rPr>
      </w:pPr>
      <w:r w:rsidRPr="00D44488">
        <w:rPr>
          <w:rFonts w:ascii="Times New Roman" w:eastAsia="Times New Roman" w:hAnsi="Times New Roman" w:cs="Times New Roman"/>
          <w:sz w:val="24"/>
          <w:szCs w:val="24"/>
          <w:lang w:eastAsia="fr-FR"/>
        </w:rPr>
        <w:t xml:space="preserve">L’ancien premier ministre israélien </w:t>
      </w:r>
      <w:proofErr w:type="spellStart"/>
      <w:r w:rsidRPr="00D44488">
        <w:rPr>
          <w:rFonts w:ascii="Times New Roman" w:eastAsia="Times New Roman" w:hAnsi="Times New Roman" w:cs="Times New Roman"/>
          <w:sz w:val="24"/>
          <w:szCs w:val="24"/>
          <w:lang w:eastAsia="fr-FR"/>
        </w:rPr>
        <w:t>Naftali</w:t>
      </w:r>
      <w:proofErr w:type="spellEnd"/>
      <w:r w:rsidRPr="00D44488">
        <w:rPr>
          <w:rFonts w:ascii="Times New Roman" w:eastAsia="Times New Roman" w:hAnsi="Times New Roman" w:cs="Times New Roman"/>
          <w:sz w:val="24"/>
          <w:szCs w:val="24"/>
          <w:lang w:eastAsia="fr-FR"/>
        </w:rPr>
        <w:t xml:space="preserve"> Bennett a ouvert la voie dès le 9 octobre, mettant </w:t>
      </w:r>
      <w:hyperlink r:id="rId12" w:history="1">
        <w:r w:rsidRPr="00D44488">
          <w:rPr>
            <w:rFonts w:ascii="Times New Roman" w:eastAsia="Times New Roman" w:hAnsi="Times New Roman" w:cs="Times New Roman"/>
            <w:color w:val="0000FF"/>
            <w:sz w:val="24"/>
            <w:szCs w:val="24"/>
            <w:u w:val="single"/>
            <w:lang w:eastAsia="fr-FR"/>
          </w:rPr>
          <w:t>en équivalence le Hamas et le nazisme.</w:t>
        </w:r>
      </w:hyperlink>
      <w:r w:rsidRPr="00D44488">
        <w:rPr>
          <w:rFonts w:ascii="Times New Roman" w:eastAsia="Times New Roman" w:hAnsi="Times New Roman" w:cs="Times New Roman"/>
          <w:sz w:val="24"/>
          <w:szCs w:val="24"/>
          <w:lang w:eastAsia="fr-FR"/>
        </w:rPr>
        <w:t xml:space="preserve"> Cette rhétorique connaît depuis un succès non démenti dans le Nord global dont témoignent les propos tenus le 10 octobre par Olivier </w:t>
      </w:r>
      <w:proofErr w:type="spellStart"/>
      <w:r w:rsidRPr="00D44488">
        <w:rPr>
          <w:rFonts w:ascii="Times New Roman" w:eastAsia="Times New Roman" w:hAnsi="Times New Roman" w:cs="Times New Roman"/>
          <w:sz w:val="24"/>
          <w:szCs w:val="24"/>
          <w:lang w:eastAsia="fr-FR"/>
        </w:rPr>
        <w:t>Véran</w:t>
      </w:r>
      <w:proofErr w:type="spellEnd"/>
      <w:r w:rsidRPr="00D44488">
        <w:rPr>
          <w:rFonts w:ascii="Times New Roman" w:eastAsia="Times New Roman" w:hAnsi="Times New Roman" w:cs="Times New Roman"/>
          <w:sz w:val="24"/>
          <w:szCs w:val="24"/>
          <w:lang w:eastAsia="fr-FR"/>
        </w:rPr>
        <w:t xml:space="preserve">, alors porte-parole du gouvernement : </w:t>
      </w:r>
      <w:r w:rsidRPr="00D44488">
        <w:rPr>
          <w:rFonts w:ascii="Times New Roman" w:eastAsia="Times New Roman" w:hAnsi="Times New Roman" w:cs="Times New Roman"/>
          <w:i/>
          <w:iCs/>
          <w:sz w:val="24"/>
          <w:szCs w:val="24"/>
          <w:lang w:eastAsia="fr-FR"/>
        </w:rPr>
        <w:t xml:space="preserve">« Israël a vécu son 11 septembre. J’étais à la manifestation </w:t>
      </w:r>
      <w:r w:rsidRPr="00D44488">
        <w:rPr>
          <w:rFonts w:ascii="Times New Roman" w:eastAsia="Times New Roman" w:hAnsi="Times New Roman" w:cs="Times New Roman"/>
          <w:sz w:val="24"/>
          <w:szCs w:val="24"/>
          <w:lang w:eastAsia="fr-FR"/>
        </w:rPr>
        <w:t xml:space="preserve">(rassemblement en soutien à Israël organisé par le CRIF, ndlr) </w:t>
      </w:r>
      <w:r w:rsidRPr="00D44488">
        <w:rPr>
          <w:rFonts w:ascii="Times New Roman" w:eastAsia="Times New Roman" w:hAnsi="Times New Roman" w:cs="Times New Roman"/>
          <w:i/>
          <w:iCs/>
          <w:sz w:val="24"/>
          <w:szCs w:val="24"/>
          <w:lang w:eastAsia="fr-FR"/>
        </w:rPr>
        <w:t xml:space="preserve">hier avec le directeur du Mémorial de la Shoah qui me disait, qu’à sa connaissance, il n’y avait pas eu autant de victimes juives sur une journée depuis la fin de la Seconde guerre mondiale. » </w:t>
      </w:r>
      <w:r w:rsidRPr="00D44488">
        <w:rPr>
          <w:rFonts w:ascii="Times New Roman" w:eastAsia="Times New Roman" w:hAnsi="Times New Roman" w:cs="Times New Roman"/>
          <w:sz w:val="24"/>
          <w:szCs w:val="24"/>
          <w:lang w:eastAsia="fr-FR"/>
        </w:rPr>
        <w:t xml:space="preserve">Solution finale et djihadisme, voilà les bornes du cadre légitime dans lequel doit être analysée l’attaque du Hamas. Tout ce qui en dévie d’un iota est considéré comme une apologie antisémite du terrorisme. Dès lors, le fil de l’antisémitisme a pu être déroulé au point de convoquer </w:t>
      </w:r>
      <w:hyperlink r:id="rId13" w:history="1">
        <w:r w:rsidRPr="00D44488">
          <w:rPr>
            <w:rFonts w:ascii="Times New Roman" w:eastAsia="Times New Roman" w:hAnsi="Times New Roman" w:cs="Times New Roman"/>
            <w:color w:val="0000FF"/>
            <w:sz w:val="24"/>
            <w:szCs w:val="24"/>
            <w:u w:val="single"/>
            <w:lang w:eastAsia="fr-FR"/>
          </w:rPr>
          <w:t>la mémoire des pogroms</w:t>
        </w:r>
      </w:hyperlink>
      <w:r w:rsidRPr="00D44488">
        <w:rPr>
          <w:rFonts w:ascii="Times New Roman" w:eastAsia="Times New Roman" w:hAnsi="Times New Roman" w:cs="Times New Roman"/>
          <w:sz w:val="24"/>
          <w:szCs w:val="24"/>
          <w:lang w:eastAsia="fr-FR"/>
        </w:rPr>
        <w:t xml:space="preserve">, un écart du cadre d’interprétation légitime toléré qui, </w:t>
      </w:r>
      <w:r w:rsidRPr="00D44488">
        <w:rPr>
          <w:rFonts w:ascii="Times New Roman" w:eastAsia="Times New Roman" w:hAnsi="Times New Roman" w:cs="Times New Roman"/>
          <w:i/>
          <w:iCs/>
          <w:sz w:val="24"/>
          <w:szCs w:val="24"/>
          <w:lang w:eastAsia="fr-FR"/>
        </w:rPr>
        <w:t>in fine</w:t>
      </w:r>
      <w:r w:rsidRPr="00D44488">
        <w:rPr>
          <w:rFonts w:ascii="Times New Roman" w:eastAsia="Times New Roman" w:hAnsi="Times New Roman" w:cs="Times New Roman"/>
          <w:sz w:val="24"/>
          <w:szCs w:val="24"/>
          <w:lang w:eastAsia="fr-FR"/>
        </w:rPr>
        <w:t xml:space="preserve">, contribue à le renforcer. Tout ce qui fait écho aux massacres de </w:t>
      </w:r>
      <w:proofErr w:type="spellStart"/>
      <w:r w:rsidRPr="00D44488">
        <w:rPr>
          <w:rFonts w:ascii="Times New Roman" w:eastAsia="Times New Roman" w:hAnsi="Times New Roman" w:cs="Times New Roman"/>
          <w:sz w:val="24"/>
          <w:szCs w:val="24"/>
          <w:lang w:eastAsia="fr-FR"/>
        </w:rPr>
        <w:t>Juif·ves</w:t>
      </w:r>
      <w:proofErr w:type="spellEnd"/>
      <w:r w:rsidRPr="00D44488">
        <w:rPr>
          <w:rFonts w:ascii="Times New Roman" w:eastAsia="Times New Roman" w:hAnsi="Times New Roman" w:cs="Times New Roman"/>
          <w:sz w:val="24"/>
          <w:szCs w:val="24"/>
          <w:lang w:eastAsia="fr-FR"/>
        </w:rPr>
        <w:t xml:space="preserve"> parce que </w:t>
      </w:r>
      <w:proofErr w:type="spellStart"/>
      <w:r w:rsidRPr="00D44488">
        <w:rPr>
          <w:rFonts w:ascii="Times New Roman" w:eastAsia="Times New Roman" w:hAnsi="Times New Roman" w:cs="Times New Roman"/>
          <w:sz w:val="24"/>
          <w:szCs w:val="24"/>
          <w:lang w:eastAsia="fr-FR"/>
        </w:rPr>
        <w:t>Juif·ves</w:t>
      </w:r>
      <w:proofErr w:type="spellEnd"/>
      <w:r w:rsidRPr="00D44488">
        <w:rPr>
          <w:rFonts w:ascii="Times New Roman" w:eastAsia="Times New Roman" w:hAnsi="Times New Roman" w:cs="Times New Roman"/>
          <w:sz w:val="24"/>
          <w:szCs w:val="24"/>
          <w:lang w:eastAsia="fr-FR"/>
        </w:rPr>
        <w:t xml:space="preserve"> est bon à prendre en ce que cela contribue à disqualifier davantage l’approche partant du contexte colonial. Pourtant, une analyse rigoureuse du 7 octobre ne permet pas de corroborer ce choix sémantique très politique. Les victimes israéliennes ne vivaient pas sans protection militaire ni capacité à exercer une souveraineté dans un État hostile, caractéristiques premières des pogroms qui désignent les massacres de </w:t>
      </w:r>
      <w:proofErr w:type="spellStart"/>
      <w:r w:rsidRPr="00D44488">
        <w:rPr>
          <w:rFonts w:ascii="Times New Roman" w:eastAsia="Times New Roman" w:hAnsi="Times New Roman" w:cs="Times New Roman"/>
          <w:sz w:val="24"/>
          <w:szCs w:val="24"/>
          <w:lang w:eastAsia="fr-FR"/>
        </w:rPr>
        <w:t>Juif·ves</w:t>
      </w:r>
      <w:proofErr w:type="spellEnd"/>
      <w:r w:rsidRPr="00D44488">
        <w:rPr>
          <w:rFonts w:ascii="Times New Roman" w:eastAsia="Times New Roman" w:hAnsi="Times New Roman" w:cs="Times New Roman"/>
          <w:sz w:val="24"/>
          <w:szCs w:val="24"/>
          <w:lang w:eastAsia="fr-FR"/>
        </w:rPr>
        <w:t xml:space="preserve"> dans la Russie tsariste, par les populations avoisinantes avec la bénédiction des autorités. Mais peu importe, cette rhétorique permet de rallier l’opinion publique occidentale et de fabriquer le consentement de nos sociétés vis-à-vis des massacres israéliens commis à Gaza, notamment au nom d’une prétendue lutte contre l’antisémitisme. Elle permet également de délégitimer et réduire au silence toute revendication politique palestinienne, ou toute critique du sionisme, en la qualifiant d’antisémite. Détourner de la sorte le signifiant “antisémite” nuit à une bonne compréhension des dynamiques de lutte des Palestiniens et Palestiniennes pour leurs droits, mais aussi au combat contre l’antisémitisme, et donc à l’antiracisme en général.</w:t>
      </w:r>
    </w:p>
    <w:p w:rsidR="00D44488" w:rsidRPr="00D44488" w:rsidRDefault="00D44488" w:rsidP="00D44488">
      <w:pPr>
        <w:spacing w:before="100" w:beforeAutospacing="1" w:after="100" w:afterAutospacing="1" w:line="240" w:lineRule="auto"/>
        <w:rPr>
          <w:rFonts w:ascii="Times New Roman" w:eastAsia="Times New Roman" w:hAnsi="Times New Roman" w:cs="Times New Roman"/>
          <w:sz w:val="24"/>
          <w:szCs w:val="24"/>
          <w:lang w:eastAsia="fr-FR"/>
        </w:rPr>
      </w:pPr>
      <w:r w:rsidRPr="00D44488">
        <w:rPr>
          <w:rFonts w:ascii="Times New Roman" w:eastAsia="Times New Roman" w:hAnsi="Times New Roman" w:cs="Times New Roman"/>
          <w:sz w:val="24"/>
          <w:szCs w:val="24"/>
          <w:lang w:eastAsia="fr-FR"/>
        </w:rPr>
        <w:t>Faire de l’attaque du 7 octobre une attaque antisémite, c’est ne pas tenir compte du contexte dans lequel ces attaques ont eu lieu ; cela revient à signifier que lorsqu’</w:t>
      </w:r>
      <w:proofErr w:type="spellStart"/>
      <w:r w:rsidRPr="00D44488">
        <w:rPr>
          <w:rFonts w:ascii="Times New Roman" w:eastAsia="Times New Roman" w:hAnsi="Times New Roman" w:cs="Times New Roman"/>
          <w:sz w:val="24"/>
          <w:szCs w:val="24"/>
          <w:lang w:eastAsia="fr-FR"/>
        </w:rPr>
        <w:t>un·e</w:t>
      </w:r>
      <w:proofErr w:type="spellEnd"/>
      <w:r w:rsidRPr="00D44488">
        <w:rPr>
          <w:rFonts w:ascii="Times New Roman" w:eastAsia="Times New Roman" w:hAnsi="Times New Roman" w:cs="Times New Roman"/>
          <w:sz w:val="24"/>
          <w:szCs w:val="24"/>
          <w:lang w:eastAsia="fr-FR"/>
        </w:rPr>
        <w:t xml:space="preserve"> </w:t>
      </w:r>
      <w:proofErr w:type="spellStart"/>
      <w:r w:rsidRPr="00D44488">
        <w:rPr>
          <w:rFonts w:ascii="Times New Roman" w:eastAsia="Times New Roman" w:hAnsi="Times New Roman" w:cs="Times New Roman"/>
          <w:sz w:val="24"/>
          <w:szCs w:val="24"/>
          <w:lang w:eastAsia="fr-FR"/>
        </w:rPr>
        <w:t>Palestinien·</w:t>
      </w:r>
      <w:proofErr w:type="gramStart"/>
      <w:r w:rsidRPr="00D44488">
        <w:rPr>
          <w:rFonts w:ascii="Times New Roman" w:eastAsia="Times New Roman" w:hAnsi="Times New Roman" w:cs="Times New Roman"/>
          <w:sz w:val="24"/>
          <w:szCs w:val="24"/>
          <w:lang w:eastAsia="fr-FR"/>
        </w:rPr>
        <w:t>ne</w:t>
      </w:r>
      <w:proofErr w:type="spellEnd"/>
      <w:r w:rsidRPr="00D44488">
        <w:rPr>
          <w:rFonts w:ascii="Times New Roman" w:eastAsia="Times New Roman" w:hAnsi="Times New Roman" w:cs="Times New Roman"/>
          <w:sz w:val="24"/>
          <w:szCs w:val="24"/>
          <w:lang w:eastAsia="fr-FR"/>
        </w:rPr>
        <w:t xml:space="preserve"> attaque</w:t>
      </w:r>
      <w:proofErr w:type="gramEnd"/>
      <w:r w:rsidRPr="00D44488">
        <w:rPr>
          <w:rFonts w:ascii="Times New Roman" w:eastAsia="Times New Roman" w:hAnsi="Times New Roman" w:cs="Times New Roman"/>
          <w:sz w:val="24"/>
          <w:szCs w:val="24"/>
          <w:lang w:eastAsia="fr-FR"/>
        </w:rPr>
        <w:t xml:space="preserve"> un </w:t>
      </w:r>
      <w:proofErr w:type="spellStart"/>
      <w:r w:rsidRPr="00D44488">
        <w:rPr>
          <w:rFonts w:ascii="Times New Roman" w:eastAsia="Times New Roman" w:hAnsi="Times New Roman" w:cs="Times New Roman"/>
          <w:sz w:val="24"/>
          <w:szCs w:val="24"/>
          <w:lang w:eastAsia="fr-FR"/>
        </w:rPr>
        <w:t>Israélien·ne</w:t>
      </w:r>
      <w:proofErr w:type="spellEnd"/>
      <w:r w:rsidRPr="00D44488">
        <w:rPr>
          <w:rFonts w:ascii="Times New Roman" w:eastAsia="Times New Roman" w:hAnsi="Times New Roman" w:cs="Times New Roman"/>
          <w:sz w:val="24"/>
          <w:szCs w:val="24"/>
          <w:lang w:eastAsia="fr-FR"/>
        </w:rPr>
        <w:t xml:space="preserve"> – qu’il ou elle soit </w:t>
      </w:r>
      <w:proofErr w:type="spellStart"/>
      <w:r w:rsidRPr="00D44488">
        <w:rPr>
          <w:rFonts w:ascii="Times New Roman" w:eastAsia="Times New Roman" w:hAnsi="Times New Roman" w:cs="Times New Roman"/>
          <w:sz w:val="24"/>
          <w:szCs w:val="24"/>
          <w:lang w:eastAsia="fr-FR"/>
        </w:rPr>
        <w:t>soldat·e</w:t>
      </w:r>
      <w:proofErr w:type="spellEnd"/>
      <w:r w:rsidRPr="00D44488">
        <w:rPr>
          <w:rFonts w:ascii="Times New Roman" w:eastAsia="Times New Roman" w:hAnsi="Times New Roman" w:cs="Times New Roman"/>
          <w:sz w:val="24"/>
          <w:szCs w:val="24"/>
          <w:lang w:eastAsia="fr-FR"/>
        </w:rPr>
        <w:t xml:space="preserve">, </w:t>
      </w:r>
      <w:proofErr w:type="spellStart"/>
      <w:r w:rsidRPr="00D44488">
        <w:rPr>
          <w:rFonts w:ascii="Times New Roman" w:eastAsia="Times New Roman" w:hAnsi="Times New Roman" w:cs="Times New Roman"/>
          <w:sz w:val="24"/>
          <w:szCs w:val="24"/>
          <w:lang w:eastAsia="fr-FR"/>
        </w:rPr>
        <w:t>habitant·e</w:t>
      </w:r>
      <w:proofErr w:type="spellEnd"/>
      <w:r w:rsidRPr="00D44488">
        <w:rPr>
          <w:rFonts w:ascii="Times New Roman" w:eastAsia="Times New Roman" w:hAnsi="Times New Roman" w:cs="Times New Roman"/>
          <w:sz w:val="24"/>
          <w:szCs w:val="24"/>
          <w:lang w:eastAsia="fr-FR"/>
        </w:rPr>
        <w:t xml:space="preserve"> de Tel-Aviv ou d’un avant-poste en Cisjordanie – il ou elle commet de fait un acte antisémite. On en vient ainsi à désigner tout acte de résistance, qu’elle soit armée ou pacifique, comme une agression antisémite. Ainsi, la campagne BDS est désignée comme antisémite, les rapports des ONG qualifiant Israël d’État d’apartheid, antisémite. La Cour Internationale de Justice, antisémite. Les marches du retour des </w:t>
      </w:r>
      <w:proofErr w:type="spellStart"/>
      <w:r w:rsidRPr="00D44488">
        <w:rPr>
          <w:rFonts w:ascii="Times New Roman" w:eastAsia="Times New Roman" w:hAnsi="Times New Roman" w:cs="Times New Roman"/>
          <w:sz w:val="24"/>
          <w:szCs w:val="24"/>
          <w:lang w:eastAsia="fr-FR"/>
        </w:rPr>
        <w:t>réfugié·es</w:t>
      </w:r>
      <w:proofErr w:type="spellEnd"/>
      <w:r w:rsidRPr="00D44488">
        <w:rPr>
          <w:rFonts w:ascii="Times New Roman" w:eastAsia="Times New Roman" w:hAnsi="Times New Roman" w:cs="Times New Roman"/>
          <w:sz w:val="24"/>
          <w:szCs w:val="24"/>
          <w:lang w:eastAsia="fr-FR"/>
        </w:rPr>
        <w:t xml:space="preserve"> </w:t>
      </w:r>
      <w:proofErr w:type="spellStart"/>
      <w:r w:rsidRPr="00D44488">
        <w:rPr>
          <w:rFonts w:ascii="Times New Roman" w:eastAsia="Times New Roman" w:hAnsi="Times New Roman" w:cs="Times New Roman"/>
          <w:sz w:val="24"/>
          <w:szCs w:val="24"/>
          <w:lang w:eastAsia="fr-FR"/>
        </w:rPr>
        <w:t>palestinien·nes</w:t>
      </w:r>
      <w:proofErr w:type="spellEnd"/>
      <w:r w:rsidRPr="00D44488">
        <w:rPr>
          <w:rFonts w:ascii="Times New Roman" w:eastAsia="Times New Roman" w:hAnsi="Times New Roman" w:cs="Times New Roman"/>
          <w:sz w:val="24"/>
          <w:szCs w:val="24"/>
          <w:lang w:eastAsia="fr-FR"/>
        </w:rPr>
        <w:t xml:space="preserve">, antisémites. Les soulèvements </w:t>
      </w:r>
      <w:r w:rsidRPr="00D44488">
        <w:rPr>
          <w:rFonts w:ascii="Times New Roman" w:eastAsia="Times New Roman" w:hAnsi="Times New Roman" w:cs="Times New Roman"/>
          <w:sz w:val="24"/>
          <w:szCs w:val="24"/>
          <w:lang w:eastAsia="fr-FR"/>
        </w:rPr>
        <w:lastRenderedPageBreak/>
        <w:t>spontanés et la grève générale palestinienne de 2021 contre l’épuration ethnique à Jérusalem-Est, antisémites. L’antisionisme, antisémite.</w:t>
      </w:r>
    </w:p>
    <w:p w:rsidR="00D44488" w:rsidRPr="00D44488" w:rsidRDefault="00D44488" w:rsidP="00D44488">
      <w:pPr>
        <w:spacing w:before="100" w:beforeAutospacing="1" w:after="100" w:afterAutospacing="1" w:line="240" w:lineRule="auto"/>
        <w:rPr>
          <w:rFonts w:ascii="Times New Roman" w:eastAsia="Times New Roman" w:hAnsi="Times New Roman" w:cs="Times New Roman"/>
          <w:sz w:val="24"/>
          <w:szCs w:val="24"/>
          <w:lang w:eastAsia="fr-FR"/>
        </w:rPr>
      </w:pPr>
      <w:r w:rsidRPr="00D44488">
        <w:rPr>
          <w:rFonts w:ascii="Times New Roman" w:eastAsia="Times New Roman" w:hAnsi="Times New Roman" w:cs="Times New Roman"/>
          <w:sz w:val="24"/>
          <w:szCs w:val="24"/>
          <w:lang w:eastAsia="fr-FR"/>
        </w:rPr>
        <w:t> </w:t>
      </w:r>
    </w:p>
    <w:p w:rsidR="00D44488" w:rsidRPr="00D44488" w:rsidRDefault="00D44488" w:rsidP="00D44488">
      <w:pPr>
        <w:spacing w:before="100" w:beforeAutospacing="1" w:after="100" w:afterAutospacing="1" w:line="240" w:lineRule="auto"/>
        <w:outlineLvl w:val="1"/>
        <w:rPr>
          <w:rFonts w:ascii="Times New Roman" w:eastAsia="Times New Roman" w:hAnsi="Times New Roman" w:cs="Times New Roman"/>
          <w:b/>
          <w:bCs/>
          <w:sz w:val="36"/>
          <w:szCs w:val="36"/>
          <w:lang w:eastAsia="fr-FR"/>
        </w:rPr>
      </w:pPr>
      <w:r w:rsidRPr="00D44488">
        <w:rPr>
          <w:rFonts w:ascii="Times New Roman" w:eastAsia="Times New Roman" w:hAnsi="Times New Roman" w:cs="Times New Roman"/>
          <w:b/>
          <w:bCs/>
          <w:i/>
          <w:iCs/>
          <w:sz w:val="36"/>
          <w:szCs w:val="36"/>
          <w:lang w:eastAsia="fr-FR"/>
        </w:rPr>
        <w:t>“</w:t>
      </w:r>
      <w:proofErr w:type="spellStart"/>
      <w:r w:rsidRPr="00D44488">
        <w:rPr>
          <w:rFonts w:ascii="Times New Roman" w:eastAsia="Times New Roman" w:hAnsi="Times New Roman" w:cs="Times New Roman"/>
          <w:b/>
          <w:bCs/>
          <w:i/>
          <w:iCs/>
          <w:sz w:val="36"/>
          <w:szCs w:val="36"/>
          <w:lang w:eastAsia="fr-FR"/>
        </w:rPr>
        <w:t>Yahoud</w:t>
      </w:r>
      <w:proofErr w:type="spellEnd"/>
      <w:r w:rsidRPr="00D44488">
        <w:rPr>
          <w:rFonts w:ascii="Times New Roman" w:eastAsia="Times New Roman" w:hAnsi="Times New Roman" w:cs="Times New Roman"/>
          <w:b/>
          <w:bCs/>
          <w:i/>
          <w:iCs/>
          <w:sz w:val="36"/>
          <w:szCs w:val="36"/>
          <w:lang w:eastAsia="fr-FR"/>
        </w:rPr>
        <w:t xml:space="preserve">” </w:t>
      </w:r>
      <w:r w:rsidRPr="00D44488">
        <w:rPr>
          <w:rFonts w:ascii="Times New Roman" w:eastAsia="Times New Roman" w:hAnsi="Times New Roman" w:cs="Times New Roman"/>
          <w:b/>
          <w:bCs/>
          <w:sz w:val="36"/>
          <w:szCs w:val="36"/>
          <w:lang w:eastAsia="fr-FR"/>
        </w:rPr>
        <w:t xml:space="preserve">ou </w:t>
      </w:r>
      <w:r w:rsidRPr="00D44488">
        <w:rPr>
          <w:rFonts w:ascii="Times New Roman" w:eastAsia="Times New Roman" w:hAnsi="Times New Roman" w:cs="Times New Roman"/>
          <w:b/>
          <w:bCs/>
          <w:i/>
          <w:iCs/>
          <w:sz w:val="36"/>
          <w:szCs w:val="36"/>
          <w:lang w:eastAsia="fr-FR"/>
        </w:rPr>
        <w:t>“</w:t>
      </w:r>
      <w:proofErr w:type="spellStart"/>
      <w:r w:rsidRPr="00D44488">
        <w:rPr>
          <w:rFonts w:ascii="Times New Roman" w:eastAsia="Times New Roman" w:hAnsi="Times New Roman" w:cs="Times New Roman"/>
          <w:b/>
          <w:bCs/>
          <w:i/>
          <w:iCs/>
          <w:sz w:val="36"/>
          <w:szCs w:val="36"/>
          <w:lang w:eastAsia="fr-FR"/>
        </w:rPr>
        <w:t>Israili</w:t>
      </w:r>
      <w:proofErr w:type="spellEnd"/>
      <w:proofErr w:type="gramStart"/>
      <w:r w:rsidRPr="00D44488">
        <w:rPr>
          <w:rFonts w:ascii="Times New Roman" w:eastAsia="Times New Roman" w:hAnsi="Times New Roman" w:cs="Times New Roman"/>
          <w:b/>
          <w:bCs/>
          <w:i/>
          <w:iCs/>
          <w:sz w:val="36"/>
          <w:szCs w:val="36"/>
          <w:lang w:eastAsia="fr-FR"/>
        </w:rPr>
        <w:t>”?</w:t>
      </w:r>
      <w:proofErr w:type="gramEnd"/>
      <w:r w:rsidRPr="00D44488">
        <w:rPr>
          <w:rFonts w:ascii="Times New Roman" w:eastAsia="Times New Roman" w:hAnsi="Times New Roman" w:cs="Times New Roman"/>
          <w:b/>
          <w:bCs/>
          <w:i/>
          <w:iCs/>
          <w:sz w:val="36"/>
          <w:szCs w:val="36"/>
          <w:lang w:eastAsia="fr-FR"/>
        </w:rPr>
        <w:t xml:space="preserve"> </w:t>
      </w:r>
      <w:r w:rsidRPr="00D44488">
        <w:rPr>
          <w:rFonts w:ascii="Times New Roman" w:eastAsia="Times New Roman" w:hAnsi="Times New Roman" w:cs="Times New Roman"/>
          <w:b/>
          <w:bCs/>
          <w:sz w:val="36"/>
          <w:szCs w:val="36"/>
          <w:lang w:eastAsia="fr-FR"/>
        </w:rPr>
        <w:t xml:space="preserve">Un flou sémantique entretenu par le sionisme </w:t>
      </w:r>
    </w:p>
    <w:p w:rsidR="00D44488" w:rsidRPr="00D44488" w:rsidRDefault="00D44488" w:rsidP="00D44488">
      <w:pPr>
        <w:spacing w:before="100" w:beforeAutospacing="1" w:after="100" w:afterAutospacing="1" w:line="240" w:lineRule="auto"/>
        <w:rPr>
          <w:rFonts w:ascii="Times New Roman" w:eastAsia="Times New Roman" w:hAnsi="Times New Roman" w:cs="Times New Roman"/>
          <w:sz w:val="24"/>
          <w:szCs w:val="24"/>
          <w:lang w:eastAsia="fr-FR"/>
        </w:rPr>
      </w:pPr>
      <w:r w:rsidRPr="00D44488">
        <w:rPr>
          <w:rFonts w:ascii="Times New Roman" w:eastAsia="Times New Roman" w:hAnsi="Times New Roman" w:cs="Times New Roman"/>
          <w:sz w:val="24"/>
          <w:szCs w:val="24"/>
          <w:lang w:eastAsia="fr-FR"/>
        </w:rPr>
        <w:t> </w:t>
      </w:r>
    </w:p>
    <w:p w:rsidR="00D44488" w:rsidRPr="00D44488" w:rsidRDefault="00D44488" w:rsidP="00D44488">
      <w:pPr>
        <w:spacing w:before="100" w:beforeAutospacing="1" w:after="100" w:afterAutospacing="1" w:line="240" w:lineRule="auto"/>
        <w:rPr>
          <w:rFonts w:ascii="Times New Roman" w:eastAsia="Times New Roman" w:hAnsi="Times New Roman" w:cs="Times New Roman"/>
          <w:sz w:val="24"/>
          <w:szCs w:val="24"/>
          <w:lang w:eastAsia="fr-FR"/>
        </w:rPr>
      </w:pPr>
      <w:r w:rsidRPr="00D44488">
        <w:rPr>
          <w:rFonts w:ascii="Times New Roman" w:eastAsia="Times New Roman" w:hAnsi="Times New Roman" w:cs="Times New Roman"/>
          <w:sz w:val="24"/>
          <w:szCs w:val="24"/>
          <w:lang w:eastAsia="fr-FR"/>
        </w:rPr>
        <w:t xml:space="preserve">Et parce que le Hamas a tué des </w:t>
      </w:r>
      <w:proofErr w:type="spellStart"/>
      <w:r w:rsidRPr="00D44488">
        <w:rPr>
          <w:rFonts w:ascii="Times New Roman" w:eastAsia="Times New Roman" w:hAnsi="Times New Roman" w:cs="Times New Roman"/>
          <w:sz w:val="24"/>
          <w:szCs w:val="24"/>
          <w:lang w:eastAsia="fr-FR"/>
        </w:rPr>
        <w:t>Juif·ves</w:t>
      </w:r>
      <w:proofErr w:type="spellEnd"/>
      <w:r w:rsidRPr="00D44488">
        <w:rPr>
          <w:rFonts w:ascii="Times New Roman" w:eastAsia="Times New Roman" w:hAnsi="Times New Roman" w:cs="Times New Roman"/>
          <w:sz w:val="24"/>
          <w:szCs w:val="24"/>
          <w:lang w:eastAsia="fr-FR"/>
        </w:rPr>
        <w:t xml:space="preserve">, nous avons même entendu les </w:t>
      </w:r>
      <w:proofErr w:type="spellStart"/>
      <w:r w:rsidRPr="00D44488">
        <w:rPr>
          <w:rFonts w:ascii="Times New Roman" w:eastAsia="Times New Roman" w:hAnsi="Times New Roman" w:cs="Times New Roman"/>
          <w:sz w:val="24"/>
          <w:szCs w:val="24"/>
          <w:lang w:eastAsia="fr-FR"/>
        </w:rPr>
        <w:t>commentateur·rices</w:t>
      </w:r>
      <w:proofErr w:type="spellEnd"/>
      <w:r w:rsidRPr="00D44488">
        <w:rPr>
          <w:rFonts w:ascii="Times New Roman" w:eastAsia="Times New Roman" w:hAnsi="Times New Roman" w:cs="Times New Roman"/>
          <w:sz w:val="24"/>
          <w:szCs w:val="24"/>
          <w:lang w:eastAsia="fr-FR"/>
        </w:rPr>
        <w:t xml:space="preserve">, journalistes et </w:t>
      </w:r>
      <w:proofErr w:type="spellStart"/>
      <w:r w:rsidRPr="00D44488">
        <w:rPr>
          <w:rFonts w:ascii="Times New Roman" w:eastAsia="Times New Roman" w:hAnsi="Times New Roman" w:cs="Times New Roman"/>
          <w:sz w:val="24"/>
          <w:szCs w:val="24"/>
          <w:lang w:eastAsia="fr-FR"/>
        </w:rPr>
        <w:t>acteur·rices</w:t>
      </w:r>
      <w:proofErr w:type="spellEnd"/>
      <w:r w:rsidRPr="00D44488">
        <w:rPr>
          <w:rFonts w:ascii="Times New Roman" w:eastAsia="Times New Roman" w:hAnsi="Times New Roman" w:cs="Times New Roman"/>
          <w:sz w:val="24"/>
          <w:szCs w:val="24"/>
          <w:lang w:eastAsia="fr-FR"/>
        </w:rPr>
        <w:t xml:space="preserve"> politiques répéter en cœur les éléments de langage des autorités israéliennes </w:t>
      </w:r>
      <w:hyperlink r:id="rId14" w:history="1">
        <w:r w:rsidRPr="00D44488">
          <w:rPr>
            <w:rFonts w:ascii="Times New Roman" w:eastAsia="Times New Roman" w:hAnsi="Times New Roman" w:cs="Times New Roman"/>
            <w:color w:val="0000FF"/>
            <w:sz w:val="24"/>
            <w:szCs w:val="24"/>
            <w:u w:val="single"/>
            <w:lang w:eastAsia="fr-FR"/>
          </w:rPr>
          <w:t xml:space="preserve">assimilant le Hamas, quand ce n’est pas tout simplement les </w:t>
        </w:r>
        <w:proofErr w:type="spellStart"/>
        <w:r w:rsidRPr="00D44488">
          <w:rPr>
            <w:rFonts w:ascii="Times New Roman" w:eastAsia="Times New Roman" w:hAnsi="Times New Roman" w:cs="Times New Roman"/>
            <w:color w:val="0000FF"/>
            <w:sz w:val="24"/>
            <w:szCs w:val="24"/>
            <w:u w:val="single"/>
            <w:lang w:eastAsia="fr-FR"/>
          </w:rPr>
          <w:t>Palestinien·nes</w:t>
        </w:r>
        <w:proofErr w:type="spellEnd"/>
        <w:r w:rsidRPr="00D44488">
          <w:rPr>
            <w:rFonts w:ascii="Times New Roman" w:eastAsia="Times New Roman" w:hAnsi="Times New Roman" w:cs="Times New Roman"/>
            <w:color w:val="0000FF"/>
            <w:sz w:val="24"/>
            <w:szCs w:val="24"/>
            <w:u w:val="single"/>
            <w:lang w:eastAsia="fr-FR"/>
          </w:rPr>
          <w:t>, aux nazis</w:t>
        </w:r>
      </w:hyperlink>
      <w:r w:rsidRPr="00D44488">
        <w:rPr>
          <w:rFonts w:ascii="Times New Roman" w:eastAsia="Times New Roman" w:hAnsi="Times New Roman" w:cs="Times New Roman"/>
          <w:sz w:val="24"/>
          <w:szCs w:val="24"/>
          <w:lang w:eastAsia="fr-FR"/>
        </w:rPr>
        <w:t xml:space="preserve">. C’est une bien curieuse lecture, négationniste, qui évacue de nouveau la réalité de la colonisation, et vise à légitimer les tapis de bombes déversés quotidiennement par Israël sur </w:t>
      </w:r>
      <w:proofErr w:type="gramStart"/>
      <w:r w:rsidRPr="00D44488">
        <w:rPr>
          <w:rFonts w:ascii="Times New Roman" w:eastAsia="Times New Roman" w:hAnsi="Times New Roman" w:cs="Times New Roman"/>
          <w:sz w:val="24"/>
          <w:szCs w:val="24"/>
          <w:lang w:eastAsia="fr-FR"/>
        </w:rPr>
        <w:t xml:space="preserve">les </w:t>
      </w:r>
      <w:proofErr w:type="spellStart"/>
      <w:r w:rsidRPr="00D44488">
        <w:rPr>
          <w:rFonts w:ascii="Times New Roman" w:eastAsia="Times New Roman" w:hAnsi="Times New Roman" w:cs="Times New Roman"/>
          <w:sz w:val="24"/>
          <w:szCs w:val="24"/>
          <w:lang w:eastAsia="fr-FR"/>
        </w:rPr>
        <w:t>habitant</w:t>
      </w:r>
      <w:proofErr w:type="gramEnd"/>
      <w:r w:rsidRPr="00D44488">
        <w:rPr>
          <w:rFonts w:ascii="Times New Roman" w:eastAsia="Times New Roman" w:hAnsi="Times New Roman" w:cs="Times New Roman"/>
          <w:sz w:val="24"/>
          <w:szCs w:val="24"/>
          <w:lang w:eastAsia="fr-FR"/>
        </w:rPr>
        <w:t>·es</w:t>
      </w:r>
      <w:proofErr w:type="spellEnd"/>
      <w:r w:rsidRPr="00D44488">
        <w:rPr>
          <w:rFonts w:ascii="Times New Roman" w:eastAsia="Times New Roman" w:hAnsi="Times New Roman" w:cs="Times New Roman"/>
          <w:sz w:val="24"/>
          <w:szCs w:val="24"/>
          <w:lang w:eastAsia="fr-FR"/>
        </w:rPr>
        <w:t xml:space="preserve"> de Gaza. On a ainsi pu entendre l’ambassadrice israélienne à Londres, </w:t>
      </w:r>
      <w:proofErr w:type="spellStart"/>
      <w:r w:rsidRPr="00D44488">
        <w:rPr>
          <w:rFonts w:ascii="Times New Roman" w:eastAsia="Times New Roman" w:hAnsi="Times New Roman" w:cs="Times New Roman"/>
          <w:sz w:val="24"/>
          <w:szCs w:val="24"/>
          <w:lang w:eastAsia="fr-FR"/>
        </w:rPr>
        <w:t>Tzipi</w:t>
      </w:r>
      <w:proofErr w:type="spellEnd"/>
      <w:r w:rsidRPr="00D44488">
        <w:rPr>
          <w:rFonts w:ascii="Times New Roman" w:eastAsia="Times New Roman" w:hAnsi="Times New Roman" w:cs="Times New Roman"/>
          <w:sz w:val="24"/>
          <w:szCs w:val="24"/>
          <w:lang w:eastAsia="fr-FR"/>
        </w:rPr>
        <w:t xml:space="preserve"> </w:t>
      </w:r>
      <w:proofErr w:type="spellStart"/>
      <w:r w:rsidRPr="00D44488">
        <w:rPr>
          <w:rFonts w:ascii="Times New Roman" w:eastAsia="Times New Roman" w:hAnsi="Times New Roman" w:cs="Times New Roman"/>
          <w:sz w:val="24"/>
          <w:szCs w:val="24"/>
          <w:lang w:eastAsia="fr-FR"/>
        </w:rPr>
        <w:t>Hotovely</w:t>
      </w:r>
      <w:proofErr w:type="spellEnd"/>
      <w:r w:rsidRPr="00D44488">
        <w:rPr>
          <w:rFonts w:ascii="Times New Roman" w:eastAsia="Times New Roman" w:hAnsi="Times New Roman" w:cs="Times New Roman"/>
          <w:sz w:val="24"/>
          <w:szCs w:val="24"/>
          <w:lang w:eastAsia="fr-FR"/>
        </w:rPr>
        <w:t xml:space="preserve">, une négationniste de la Nakba, </w:t>
      </w:r>
      <w:hyperlink r:id="rId15" w:history="1">
        <w:r w:rsidRPr="00D44488">
          <w:rPr>
            <w:rFonts w:ascii="Times New Roman" w:eastAsia="Times New Roman" w:hAnsi="Times New Roman" w:cs="Times New Roman"/>
            <w:color w:val="0000FF"/>
            <w:sz w:val="24"/>
            <w:szCs w:val="24"/>
            <w:u w:val="single"/>
            <w:lang w:eastAsia="fr-FR"/>
          </w:rPr>
          <w:t xml:space="preserve">comparer les bombardements israéliens sur Gaza aux bombardements des alliés </w:t>
        </w:r>
        <w:proofErr w:type="gramStart"/>
        <w:r w:rsidRPr="00D44488">
          <w:rPr>
            <w:rFonts w:ascii="Times New Roman" w:eastAsia="Times New Roman" w:hAnsi="Times New Roman" w:cs="Times New Roman"/>
            <w:color w:val="0000FF"/>
            <w:sz w:val="24"/>
            <w:szCs w:val="24"/>
            <w:u w:val="single"/>
            <w:lang w:eastAsia="fr-FR"/>
          </w:rPr>
          <w:t>sur</w:t>
        </w:r>
        <w:proofErr w:type="gramEnd"/>
        <w:r w:rsidRPr="00D44488">
          <w:rPr>
            <w:rFonts w:ascii="Times New Roman" w:eastAsia="Times New Roman" w:hAnsi="Times New Roman" w:cs="Times New Roman"/>
            <w:color w:val="0000FF"/>
            <w:sz w:val="24"/>
            <w:szCs w:val="24"/>
            <w:u w:val="single"/>
            <w:lang w:eastAsia="fr-FR"/>
          </w:rPr>
          <w:t xml:space="preserve"> Dresde</w:t>
        </w:r>
      </w:hyperlink>
      <w:r w:rsidRPr="00D44488">
        <w:rPr>
          <w:rFonts w:ascii="Times New Roman" w:eastAsia="Times New Roman" w:hAnsi="Times New Roman" w:cs="Times New Roman"/>
          <w:sz w:val="24"/>
          <w:szCs w:val="24"/>
          <w:lang w:eastAsia="fr-FR"/>
        </w:rPr>
        <w:t xml:space="preserve">. Ou encore le député LR Meyer Habib </w:t>
      </w:r>
      <w:hyperlink r:id="rId16" w:history="1">
        <w:r w:rsidRPr="00D44488">
          <w:rPr>
            <w:rFonts w:ascii="Times New Roman" w:eastAsia="Times New Roman" w:hAnsi="Times New Roman" w:cs="Times New Roman"/>
            <w:color w:val="0000FF"/>
            <w:sz w:val="24"/>
            <w:szCs w:val="24"/>
            <w:u w:val="single"/>
            <w:lang w:eastAsia="fr-FR"/>
          </w:rPr>
          <w:t xml:space="preserve">déclarer sur RMC, </w:t>
        </w:r>
        <w:r w:rsidRPr="00D44488">
          <w:rPr>
            <w:rFonts w:ascii="Times New Roman" w:eastAsia="Times New Roman" w:hAnsi="Times New Roman" w:cs="Times New Roman"/>
            <w:i/>
            <w:iCs/>
            <w:color w:val="0000FF"/>
            <w:sz w:val="24"/>
            <w:szCs w:val="24"/>
            <w:u w:val="single"/>
            <w:lang w:eastAsia="fr-FR"/>
          </w:rPr>
          <w:t>“le Hamas, c’est Hitler</w:t>
        </w:r>
        <w:r w:rsidRPr="00D44488">
          <w:rPr>
            <w:rFonts w:ascii="Times New Roman" w:eastAsia="Times New Roman" w:hAnsi="Times New Roman" w:cs="Times New Roman"/>
            <w:color w:val="0000FF"/>
            <w:sz w:val="24"/>
            <w:szCs w:val="24"/>
            <w:u w:val="single"/>
            <w:lang w:eastAsia="fr-FR"/>
          </w:rPr>
          <w:t>”</w:t>
        </w:r>
      </w:hyperlink>
      <w:r w:rsidRPr="00D44488">
        <w:rPr>
          <w:rFonts w:ascii="Times New Roman" w:eastAsia="Times New Roman" w:hAnsi="Times New Roman" w:cs="Times New Roman"/>
          <w:sz w:val="24"/>
          <w:szCs w:val="24"/>
          <w:lang w:eastAsia="fr-FR"/>
        </w:rPr>
        <w:t>. Il faut dire qu’en affirmant, toute honte bue, que c’était le grand mufti de Jérusalem qui avait soufflé à Hitler la solution finale, Netanyahou avait préparé le terrain. Du point de vue palestinien, et donc aussi d’une organisation tel que le Hamas, “</w:t>
      </w:r>
      <w:proofErr w:type="spellStart"/>
      <w:r w:rsidRPr="00D44488">
        <w:rPr>
          <w:rFonts w:ascii="Times New Roman" w:eastAsia="Times New Roman" w:hAnsi="Times New Roman" w:cs="Times New Roman"/>
          <w:sz w:val="24"/>
          <w:szCs w:val="24"/>
          <w:lang w:eastAsia="fr-FR"/>
        </w:rPr>
        <w:t>Juif·ve</w:t>
      </w:r>
      <w:proofErr w:type="spellEnd"/>
      <w:r w:rsidRPr="00D44488">
        <w:rPr>
          <w:rFonts w:ascii="Times New Roman" w:eastAsia="Times New Roman" w:hAnsi="Times New Roman" w:cs="Times New Roman"/>
          <w:sz w:val="24"/>
          <w:szCs w:val="24"/>
          <w:lang w:eastAsia="fr-FR"/>
        </w:rPr>
        <w:t xml:space="preserve">” est avant tout le terme par lequel est </w:t>
      </w:r>
      <w:proofErr w:type="spellStart"/>
      <w:r w:rsidRPr="00D44488">
        <w:rPr>
          <w:rFonts w:ascii="Times New Roman" w:eastAsia="Times New Roman" w:hAnsi="Times New Roman" w:cs="Times New Roman"/>
          <w:sz w:val="24"/>
          <w:szCs w:val="24"/>
          <w:lang w:eastAsia="fr-FR"/>
        </w:rPr>
        <w:t>désigné·e</w:t>
      </w:r>
      <w:proofErr w:type="spellEnd"/>
      <w:r w:rsidRPr="00D44488">
        <w:rPr>
          <w:rFonts w:ascii="Times New Roman" w:eastAsia="Times New Roman" w:hAnsi="Times New Roman" w:cs="Times New Roman"/>
          <w:sz w:val="24"/>
          <w:szCs w:val="24"/>
          <w:lang w:eastAsia="fr-FR"/>
        </w:rPr>
        <w:t xml:space="preserve"> le </w:t>
      </w:r>
      <w:proofErr w:type="spellStart"/>
      <w:r w:rsidRPr="00D44488">
        <w:rPr>
          <w:rFonts w:ascii="Times New Roman" w:eastAsia="Times New Roman" w:hAnsi="Times New Roman" w:cs="Times New Roman"/>
          <w:sz w:val="24"/>
          <w:szCs w:val="24"/>
          <w:lang w:eastAsia="fr-FR"/>
        </w:rPr>
        <w:t>Juif·ve</w:t>
      </w:r>
      <w:proofErr w:type="spellEnd"/>
      <w:r w:rsidRPr="00D44488">
        <w:rPr>
          <w:rFonts w:ascii="Times New Roman" w:eastAsia="Times New Roman" w:hAnsi="Times New Roman" w:cs="Times New Roman"/>
          <w:sz w:val="24"/>
          <w:szCs w:val="24"/>
          <w:lang w:eastAsia="fr-FR"/>
        </w:rPr>
        <w:t xml:space="preserve"> israélien – l’</w:t>
      </w:r>
      <w:proofErr w:type="spellStart"/>
      <w:r w:rsidRPr="00D44488">
        <w:rPr>
          <w:rFonts w:ascii="Times New Roman" w:eastAsia="Times New Roman" w:hAnsi="Times New Roman" w:cs="Times New Roman"/>
          <w:sz w:val="24"/>
          <w:szCs w:val="24"/>
          <w:lang w:eastAsia="fr-FR"/>
        </w:rPr>
        <w:t>individu·e</w:t>
      </w:r>
      <w:proofErr w:type="spellEnd"/>
      <w:r w:rsidRPr="00D44488">
        <w:rPr>
          <w:rFonts w:ascii="Times New Roman" w:eastAsia="Times New Roman" w:hAnsi="Times New Roman" w:cs="Times New Roman"/>
          <w:sz w:val="24"/>
          <w:szCs w:val="24"/>
          <w:lang w:eastAsia="fr-FR"/>
        </w:rPr>
        <w:t xml:space="preserve"> qui bénéficie du régime de </w:t>
      </w:r>
      <w:proofErr w:type="spellStart"/>
      <w:r w:rsidRPr="00D44488">
        <w:rPr>
          <w:rFonts w:ascii="Times New Roman" w:eastAsia="Times New Roman" w:hAnsi="Times New Roman" w:cs="Times New Roman"/>
          <w:sz w:val="24"/>
          <w:szCs w:val="24"/>
          <w:lang w:eastAsia="fr-FR"/>
        </w:rPr>
        <w:t>suprémacie</w:t>
      </w:r>
      <w:proofErr w:type="spellEnd"/>
      <w:r w:rsidRPr="00D44488">
        <w:rPr>
          <w:rFonts w:ascii="Times New Roman" w:eastAsia="Times New Roman" w:hAnsi="Times New Roman" w:cs="Times New Roman"/>
          <w:sz w:val="24"/>
          <w:szCs w:val="24"/>
          <w:lang w:eastAsia="fr-FR"/>
        </w:rPr>
        <w:t xml:space="preserve"> juive mis en place entre la Mer et le Jourdain. Nous le disions dans notre communiqué du 4 novembre 2023 intitulé </w:t>
      </w:r>
      <w:hyperlink r:id="rId17" w:history="1">
        <w:r w:rsidRPr="00D44488">
          <w:rPr>
            <w:rFonts w:ascii="Times New Roman" w:eastAsia="Times New Roman" w:hAnsi="Times New Roman" w:cs="Times New Roman"/>
            <w:color w:val="0000FF"/>
            <w:sz w:val="24"/>
            <w:szCs w:val="24"/>
            <w:u w:val="single"/>
            <w:lang w:eastAsia="fr-FR"/>
          </w:rPr>
          <w:t>“L’antisémitisme doit être combattu, son instrumentalisation aussi”</w:t>
        </w:r>
      </w:hyperlink>
      <w:r w:rsidRPr="00D44488">
        <w:rPr>
          <w:rFonts w:ascii="Times New Roman" w:eastAsia="Times New Roman" w:hAnsi="Times New Roman" w:cs="Times New Roman"/>
          <w:sz w:val="24"/>
          <w:szCs w:val="24"/>
          <w:lang w:eastAsia="fr-FR"/>
        </w:rPr>
        <w:t xml:space="preserve"> :</w:t>
      </w:r>
    </w:p>
    <w:p w:rsidR="00D44488" w:rsidRPr="00D44488" w:rsidRDefault="00D44488" w:rsidP="00D44488">
      <w:pPr>
        <w:spacing w:before="100" w:beforeAutospacing="1" w:after="100" w:afterAutospacing="1" w:line="240" w:lineRule="auto"/>
        <w:rPr>
          <w:rFonts w:ascii="Times New Roman" w:eastAsia="Times New Roman" w:hAnsi="Times New Roman" w:cs="Times New Roman"/>
          <w:sz w:val="24"/>
          <w:szCs w:val="24"/>
          <w:lang w:eastAsia="fr-FR"/>
        </w:rPr>
      </w:pPr>
      <w:r w:rsidRPr="00D44488">
        <w:rPr>
          <w:rFonts w:ascii="Times New Roman" w:eastAsia="Times New Roman" w:hAnsi="Times New Roman" w:cs="Times New Roman"/>
          <w:i/>
          <w:iCs/>
          <w:sz w:val="24"/>
          <w:szCs w:val="24"/>
          <w:lang w:eastAsia="fr-FR"/>
        </w:rPr>
        <w:t xml:space="preserve">“Si l’idéologie du Hamas est bien pétrie d’éléments antijuifs et de représentations antisémites, l’idée qu’ils seraient les “nouveaux nazis” et que les massacres du 7 octobre soient comparables à la Shoah doit être combattue. Ce narratif, qui vise surtout à diaboliser les </w:t>
      </w:r>
      <w:proofErr w:type="spellStart"/>
      <w:r w:rsidRPr="00D44488">
        <w:rPr>
          <w:rFonts w:ascii="Times New Roman" w:eastAsia="Times New Roman" w:hAnsi="Times New Roman" w:cs="Times New Roman"/>
          <w:i/>
          <w:iCs/>
          <w:sz w:val="24"/>
          <w:szCs w:val="24"/>
          <w:lang w:eastAsia="fr-FR"/>
        </w:rPr>
        <w:t>Palestinien·ne·s</w:t>
      </w:r>
      <w:proofErr w:type="spellEnd"/>
      <w:r w:rsidRPr="00D44488">
        <w:rPr>
          <w:rFonts w:ascii="Times New Roman" w:eastAsia="Times New Roman" w:hAnsi="Times New Roman" w:cs="Times New Roman"/>
          <w:i/>
          <w:iCs/>
          <w:sz w:val="24"/>
          <w:szCs w:val="24"/>
          <w:lang w:eastAsia="fr-FR"/>
        </w:rPr>
        <w:t xml:space="preserve">, n’offre aucune clé de compréhension des violences terribles qui ont visé les </w:t>
      </w:r>
      <w:proofErr w:type="spellStart"/>
      <w:r w:rsidRPr="00D44488">
        <w:rPr>
          <w:rFonts w:ascii="Times New Roman" w:eastAsia="Times New Roman" w:hAnsi="Times New Roman" w:cs="Times New Roman"/>
          <w:i/>
          <w:iCs/>
          <w:sz w:val="24"/>
          <w:szCs w:val="24"/>
          <w:lang w:eastAsia="fr-FR"/>
        </w:rPr>
        <w:t>civil·es</w:t>
      </w:r>
      <w:proofErr w:type="spellEnd"/>
      <w:r w:rsidRPr="00D44488">
        <w:rPr>
          <w:rFonts w:ascii="Times New Roman" w:eastAsia="Times New Roman" w:hAnsi="Times New Roman" w:cs="Times New Roman"/>
          <w:i/>
          <w:iCs/>
          <w:sz w:val="24"/>
          <w:szCs w:val="24"/>
          <w:lang w:eastAsia="fr-FR"/>
        </w:rPr>
        <w:t xml:space="preserve"> </w:t>
      </w:r>
      <w:proofErr w:type="spellStart"/>
      <w:r w:rsidRPr="00D44488">
        <w:rPr>
          <w:rFonts w:ascii="Times New Roman" w:eastAsia="Times New Roman" w:hAnsi="Times New Roman" w:cs="Times New Roman"/>
          <w:i/>
          <w:iCs/>
          <w:sz w:val="24"/>
          <w:szCs w:val="24"/>
          <w:lang w:eastAsia="fr-FR"/>
        </w:rPr>
        <w:t>israélien·nes</w:t>
      </w:r>
      <w:proofErr w:type="spellEnd"/>
      <w:r w:rsidRPr="00D44488">
        <w:rPr>
          <w:rFonts w:ascii="Times New Roman" w:eastAsia="Times New Roman" w:hAnsi="Times New Roman" w:cs="Times New Roman"/>
          <w:i/>
          <w:iCs/>
          <w:sz w:val="24"/>
          <w:szCs w:val="24"/>
          <w:lang w:eastAsia="fr-FR"/>
        </w:rPr>
        <w:t>. Le Juif persécuté par le nazi est-il le même que le Juif ciblé par le Hamas ? Si la rhétorique du Hamas emprunte volontiers des références à l’antisémitisme européen, son antijudaïsme est surtout adossé à l’association de l’identité juive au statut de colon dans le cadre des rapports sociaux engendrés par la colonisation israélienne. En contexte palestinien, les catégories “Juif” et “Arabe” renvoient d’abord à des rapports de pouvoir et de domination.”</w:t>
      </w:r>
    </w:p>
    <w:p w:rsidR="00D44488" w:rsidRPr="00D44488" w:rsidRDefault="00D44488" w:rsidP="00D44488">
      <w:pPr>
        <w:spacing w:before="100" w:beforeAutospacing="1" w:after="100" w:afterAutospacing="1" w:line="240" w:lineRule="auto"/>
        <w:rPr>
          <w:rFonts w:ascii="Times New Roman" w:eastAsia="Times New Roman" w:hAnsi="Times New Roman" w:cs="Times New Roman"/>
          <w:sz w:val="24"/>
          <w:szCs w:val="24"/>
          <w:lang w:eastAsia="fr-FR"/>
        </w:rPr>
      </w:pPr>
      <w:r w:rsidRPr="00D44488">
        <w:rPr>
          <w:rFonts w:ascii="Times New Roman" w:eastAsia="Times New Roman" w:hAnsi="Times New Roman" w:cs="Times New Roman"/>
          <w:sz w:val="24"/>
          <w:szCs w:val="24"/>
          <w:lang w:eastAsia="fr-FR"/>
        </w:rPr>
        <w:t xml:space="preserve">On peut regretter la mobilisation d’un tel discours, mais comment pourrait-il en être autrement, alors que la colonisation de la Palestine se fait au nom du judaïsme ? Ou que depuis 2006, la bande de Gaza est assiégée au nom de la sécurité de “l’État juif” ? Que les </w:t>
      </w:r>
      <w:proofErr w:type="spellStart"/>
      <w:r w:rsidRPr="00D44488">
        <w:rPr>
          <w:rFonts w:ascii="Times New Roman" w:eastAsia="Times New Roman" w:hAnsi="Times New Roman" w:cs="Times New Roman"/>
          <w:sz w:val="24"/>
          <w:szCs w:val="24"/>
          <w:lang w:eastAsia="fr-FR"/>
        </w:rPr>
        <w:t>dirigeant·es</w:t>
      </w:r>
      <w:proofErr w:type="spellEnd"/>
      <w:r w:rsidRPr="00D44488">
        <w:rPr>
          <w:rFonts w:ascii="Times New Roman" w:eastAsia="Times New Roman" w:hAnsi="Times New Roman" w:cs="Times New Roman"/>
          <w:sz w:val="24"/>
          <w:szCs w:val="24"/>
          <w:lang w:eastAsia="fr-FR"/>
        </w:rPr>
        <w:t xml:space="preserve"> </w:t>
      </w:r>
      <w:proofErr w:type="spellStart"/>
      <w:r w:rsidRPr="00D44488">
        <w:rPr>
          <w:rFonts w:ascii="Times New Roman" w:eastAsia="Times New Roman" w:hAnsi="Times New Roman" w:cs="Times New Roman"/>
          <w:sz w:val="24"/>
          <w:szCs w:val="24"/>
          <w:lang w:eastAsia="fr-FR"/>
        </w:rPr>
        <w:t>israélien·nes</w:t>
      </w:r>
      <w:proofErr w:type="spellEnd"/>
      <w:r w:rsidRPr="00D44488">
        <w:rPr>
          <w:rFonts w:ascii="Times New Roman" w:eastAsia="Times New Roman" w:hAnsi="Times New Roman" w:cs="Times New Roman"/>
          <w:sz w:val="24"/>
          <w:szCs w:val="24"/>
          <w:lang w:eastAsia="fr-FR"/>
        </w:rPr>
        <w:t xml:space="preserve"> convoquent la tradition juive pour légitimer leurs opérations génocidaires avec le soutien des </w:t>
      </w:r>
      <w:proofErr w:type="spellStart"/>
      <w:r w:rsidRPr="00D44488">
        <w:rPr>
          <w:rFonts w:ascii="Times New Roman" w:eastAsia="Times New Roman" w:hAnsi="Times New Roman" w:cs="Times New Roman"/>
          <w:sz w:val="24"/>
          <w:szCs w:val="24"/>
          <w:lang w:eastAsia="fr-FR"/>
        </w:rPr>
        <w:t>dirigeant·es</w:t>
      </w:r>
      <w:proofErr w:type="spellEnd"/>
      <w:r w:rsidRPr="00D44488">
        <w:rPr>
          <w:rFonts w:ascii="Times New Roman" w:eastAsia="Times New Roman" w:hAnsi="Times New Roman" w:cs="Times New Roman"/>
          <w:sz w:val="24"/>
          <w:szCs w:val="24"/>
          <w:lang w:eastAsia="fr-FR"/>
        </w:rPr>
        <w:t xml:space="preserve"> </w:t>
      </w:r>
      <w:proofErr w:type="spellStart"/>
      <w:r w:rsidRPr="00D44488">
        <w:rPr>
          <w:rFonts w:ascii="Times New Roman" w:eastAsia="Times New Roman" w:hAnsi="Times New Roman" w:cs="Times New Roman"/>
          <w:sz w:val="24"/>
          <w:szCs w:val="24"/>
          <w:lang w:eastAsia="fr-FR"/>
        </w:rPr>
        <w:t>occidentaux·ales</w:t>
      </w:r>
      <w:proofErr w:type="spellEnd"/>
      <w:r w:rsidRPr="00D44488">
        <w:rPr>
          <w:rFonts w:ascii="Times New Roman" w:eastAsia="Times New Roman" w:hAnsi="Times New Roman" w:cs="Times New Roman"/>
          <w:sz w:val="24"/>
          <w:szCs w:val="24"/>
          <w:lang w:eastAsia="fr-FR"/>
        </w:rPr>
        <w:t xml:space="preserve"> ? </w:t>
      </w:r>
      <w:hyperlink r:id="rId18" w:history="1">
        <w:r w:rsidRPr="00D44488">
          <w:rPr>
            <w:rFonts w:ascii="Times New Roman" w:eastAsia="Times New Roman" w:hAnsi="Times New Roman" w:cs="Times New Roman"/>
            <w:color w:val="0000FF"/>
            <w:sz w:val="24"/>
            <w:szCs w:val="24"/>
            <w:u w:val="single"/>
            <w:lang w:eastAsia="fr-FR"/>
          </w:rPr>
          <w:t>Que des policiers israéliens gravent une étoile de David sur la peau d’un Palestinien</w:t>
        </w:r>
      </w:hyperlink>
      <w:r w:rsidRPr="00D44488">
        <w:rPr>
          <w:rFonts w:ascii="Times New Roman" w:eastAsia="Times New Roman" w:hAnsi="Times New Roman" w:cs="Times New Roman"/>
          <w:sz w:val="24"/>
          <w:szCs w:val="24"/>
          <w:lang w:eastAsia="fr-FR"/>
        </w:rPr>
        <w:t xml:space="preserve">, ou qu’après avoir rasé des quartiers de Gaza, une </w:t>
      </w:r>
      <w:proofErr w:type="spellStart"/>
      <w:r w:rsidRPr="00D44488">
        <w:rPr>
          <w:rFonts w:ascii="Times New Roman" w:eastAsia="Times New Roman" w:hAnsi="Times New Roman" w:cs="Times New Roman"/>
          <w:sz w:val="24"/>
          <w:szCs w:val="24"/>
          <w:lang w:eastAsia="fr-FR"/>
        </w:rPr>
        <w:t>Hanoukia</w:t>
      </w:r>
      <w:proofErr w:type="spellEnd"/>
      <w:r w:rsidRPr="00D44488">
        <w:rPr>
          <w:rFonts w:ascii="Times New Roman" w:eastAsia="Times New Roman" w:hAnsi="Times New Roman" w:cs="Times New Roman"/>
          <w:sz w:val="24"/>
          <w:szCs w:val="24"/>
          <w:lang w:eastAsia="fr-FR"/>
        </w:rPr>
        <w:t xml:space="preserve"> géante est </w:t>
      </w:r>
      <w:hyperlink r:id="rId19" w:history="1">
        <w:r w:rsidRPr="00D44488">
          <w:rPr>
            <w:rFonts w:ascii="Times New Roman" w:eastAsia="Times New Roman" w:hAnsi="Times New Roman" w:cs="Times New Roman"/>
            <w:color w:val="0000FF"/>
            <w:sz w:val="24"/>
            <w:szCs w:val="24"/>
            <w:u w:val="single"/>
            <w:lang w:eastAsia="fr-FR"/>
          </w:rPr>
          <w:t>installée sur les ruines pour Hanouka</w:t>
        </w:r>
      </w:hyperlink>
      <w:r w:rsidRPr="00D44488">
        <w:rPr>
          <w:rFonts w:ascii="Times New Roman" w:eastAsia="Times New Roman" w:hAnsi="Times New Roman" w:cs="Times New Roman"/>
          <w:sz w:val="24"/>
          <w:szCs w:val="24"/>
          <w:lang w:eastAsia="fr-FR"/>
        </w:rPr>
        <w:t xml:space="preserve"> ? Les </w:t>
      </w:r>
      <w:proofErr w:type="spellStart"/>
      <w:r w:rsidRPr="00D44488">
        <w:rPr>
          <w:rFonts w:ascii="Times New Roman" w:eastAsia="Times New Roman" w:hAnsi="Times New Roman" w:cs="Times New Roman"/>
          <w:sz w:val="24"/>
          <w:szCs w:val="24"/>
          <w:lang w:eastAsia="fr-FR"/>
        </w:rPr>
        <w:t>partisan·es</w:t>
      </w:r>
      <w:proofErr w:type="spellEnd"/>
      <w:r w:rsidRPr="00D44488">
        <w:rPr>
          <w:rFonts w:ascii="Times New Roman" w:eastAsia="Times New Roman" w:hAnsi="Times New Roman" w:cs="Times New Roman"/>
          <w:sz w:val="24"/>
          <w:szCs w:val="24"/>
          <w:lang w:eastAsia="fr-FR"/>
        </w:rPr>
        <w:t xml:space="preserve"> de l’analyse selon laquelle les </w:t>
      </w:r>
      <w:proofErr w:type="spellStart"/>
      <w:r w:rsidRPr="00D44488">
        <w:rPr>
          <w:rFonts w:ascii="Times New Roman" w:eastAsia="Times New Roman" w:hAnsi="Times New Roman" w:cs="Times New Roman"/>
          <w:sz w:val="24"/>
          <w:szCs w:val="24"/>
          <w:lang w:eastAsia="fr-FR"/>
        </w:rPr>
        <w:t>Israélien·nes</w:t>
      </w:r>
      <w:proofErr w:type="spellEnd"/>
      <w:r w:rsidRPr="00D44488">
        <w:rPr>
          <w:rFonts w:ascii="Times New Roman" w:eastAsia="Times New Roman" w:hAnsi="Times New Roman" w:cs="Times New Roman"/>
          <w:sz w:val="24"/>
          <w:szCs w:val="24"/>
          <w:lang w:eastAsia="fr-FR"/>
        </w:rPr>
        <w:t xml:space="preserve"> auraient été </w:t>
      </w:r>
      <w:proofErr w:type="spellStart"/>
      <w:r w:rsidRPr="00D44488">
        <w:rPr>
          <w:rFonts w:ascii="Times New Roman" w:eastAsia="Times New Roman" w:hAnsi="Times New Roman" w:cs="Times New Roman"/>
          <w:sz w:val="24"/>
          <w:szCs w:val="24"/>
          <w:lang w:eastAsia="fr-FR"/>
        </w:rPr>
        <w:t>assassiné·es</w:t>
      </w:r>
      <w:proofErr w:type="spellEnd"/>
      <w:r w:rsidRPr="00D44488">
        <w:rPr>
          <w:rFonts w:ascii="Times New Roman" w:eastAsia="Times New Roman" w:hAnsi="Times New Roman" w:cs="Times New Roman"/>
          <w:sz w:val="24"/>
          <w:szCs w:val="24"/>
          <w:lang w:eastAsia="fr-FR"/>
        </w:rPr>
        <w:t xml:space="preserve"> le 7 octobre parce que </w:t>
      </w:r>
      <w:proofErr w:type="spellStart"/>
      <w:r w:rsidRPr="00D44488">
        <w:rPr>
          <w:rFonts w:ascii="Times New Roman" w:eastAsia="Times New Roman" w:hAnsi="Times New Roman" w:cs="Times New Roman"/>
          <w:sz w:val="24"/>
          <w:szCs w:val="24"/>
          <w:lang w:eastAsia="fr-FR"/>
        </w:rPr>
        <w:t>Juif·ves</w:t>
      </w:r>
      <w:proofErr w:type="spellEnd"/>
      <w:r w:rsidRPr="00D44488">
        <w:rPr>
          <w:rFonts w:ascii="Times New Roman" w:eastAsia="Times New Roman" w:hAnsi="Times New Roman" w:cs="Times New Roman"/>
          <w:sz w:val="24"/>
          <w:szCs w:val="24"/>
          <w:lang w:eastAsia="fr-FR"/>
        </w:rPr>
        <w:t xml:space="preserve"> restent bien </w:t>
      </w:r>
      <w:proofErr w:type="spellStart"/>
      <w:r w:rsidRPr="00D44488">
        <w:rPr>
          <w:rFonts w:ascii="Times New Roman" w:eastAsia="Times New Roman" w:hAnsi="Times New Roman" w:cs="Times New Roman"/>
          <w:sz w:val="24"/>
          <w:szCs w:val="24"/>
          <w:lang w:eastAsia="fr-FR"/>
        </w:rPr>
        <w:t>silencieux·ses</w:t>
      </w:r>
      <w:proofErr w:type="spellEnd"/>
      <w:r w:rsidRPr="00D44488">
        <w:rPr>
          <w:rFonts w:ascii="Times New Roman" w:eastAsia="Times New Roman" w:hAnsi="Times New Roman" w:cs="Times New Roman"/>
          <w:sz w:val="24"/>
          <w:szCs w:val="24"/>
          <w:lang w:eastAsia="fr-FR"/>
        </w:rPr>
        <w:t xml:space="preserve"> lorsqu’il s’agit de dénoncer l’État d’Israël, principal pourvoyeur de la confusion </w:t>
      </w:r>
      <w:proofErr w:type="spellStart"/>
      <w:r w:rsidRPr="00D44488">
        <w:rPr>
          <w:rFonts w:ascii="Times New Roman" w:eastAsia="Times New Roman" w:hAnsi="Times New Roman" w:cs="Times New Roman"/>
          <w:sz w:val="24"/>
          <w:szCs w:val="24"/>
          <w:lang w:eastAsia="fr-FR"/>
        </w:rPr>
        <w:t>Juif·ve</w:t>
      </w:r>
      <w:proofErr w:type="spellEnd"/>
      <w:r w:rsidRPr="00D44488">
        <w:rPr>
          <w:rFonts w:ascii="Times New Roman" w:eastAsia="Times New Roman" w:hAnsi="Times New Roman" w:cs="Times New Roman"/>
          <w:sz w:val="24"/>
          <w:szCs w:val="24"/>
          <w:lang w:eastAsia="fr-FR"/>
        </w:rPr>
        <w:t xml:space="preserve"> = sioniste = </w:t>
      </w:r>
      <w:proofErr w:type="spellStart"/>
      <w:r w:rsidRPr="00D44488">
        <w:rPr>
          <w:rFonts w:ascii="Times New Roman" w:eastAsia="Times New Roman" w:hAnsi="Times New Roman" w:cs="Times New Roman"/>
          <w:sz w:val="24"/>
          <w:szCs w:val="24"/>
          <w:lang w:eastAsia="fr-FR"/>
        </w:rPr>
        <w:t>israélien·ne</w:t>
      </w:r>
      <w:proofErr w:type="spellEnd"/>
      <w:r w:rsidRPr="00D44488">
        <w:rPr>
          <w:rFonts w:ascii="Times New Roman" w:eastAsia="Times New Roman" w:hAnsi="Times New Roman" w:cs="Times New Roman"/>
          <w:sz w:val="24"/>
          <w:szCs w:val="24"/>
          <w:lang w:eastAsia="fr-FR"/>
        </w:rPr>
        <w:t xml:space="preserve">. N’est-ce pas lui qui </w:t>
      </w:r>
      <w:proofErr w:type="gramStart"/>
      <w:r w:rsidRPr="00D44488">
        <w:rPr>
          <w:rFonts w:ascii="Times New Roman" w:eastAsia="Times New Roman" w:hAnsi="Times New Roman" w:cs="Times New Roman"/>
          <w:sz w:val="24"/>
          <w:szCs w:val="24"/>
          <w:lang w:eastAsia="fr-FR"/>
        </w:rPr>
        <w:t>s’accapare</w:t>
      </w:r>
      <w:proofErr w:type="gramEnd"/>
      <w:r w:rsidRPr="00D44488">
        <w:rPr>
          <w:rFonts w:ascii="Times New Roman" w:eastAsia="Times New Roman" w:hAnsi="Times New Roman" w:cs="Times New Roman"/>
          <w:sz w:val="24"/>
          <w:szCs w:val="24"/>
          <w:lang w:eastAsia="fr-FR"/>
        </w:rPr>
        <w:t xml:space="preserve"> les symboles juifs depuis sa création en 1948 ? N’est-il pas officiellement “l’État nation du peuple juif” depuis 2018 ? Ainsi, la judéophobie, voire l’antisémitisme, qui peuvent circuler </w:t>
      </w:r>
      <w:r w:rsidRPr="00D44488">
        <w:rPr>
          <w:rFonts w:ascii="Times New Roman" w:eastAsia="Times New Roman" w:hAnsi="Times New Roman" w:cs="Times New Roman"/>
          <w:sz w:val="24"/>
          <w:szCs w:val="24"/>
          <w:lang w:eastAsia="fr-FR"/>
        </w:rPr>
        <w:lastRenderedPageBreak/>
        <w:t xml:space="preserve">au sein de la population palestinienne, sont très largement motivés et cultivés par l’expérience de la colonisation israélienne faite au nom des </w:t>
      </w:r>
      <w:proofErr w:type="spellStart"/>
      <w:r w:rsidRPr="00D44488">
        <w:rPr>
          <w:rFonts w:ascii="Times New Roman" w:eastAsia="Times New Roman" w:hAnsi="Times New Roman" w:cs="Times New Roman"/>
          <w:sz w:val="24"/>
          <w:szCs w:val="24"/>
          <w:lang w:eastAsia="fr-FR"/>
        </w:rPr>
        <w:t>Juif·ves</w:t>
      </w:r>
      <w:proofErr w:type="spellEnd"/>
      <w:r w:rsidRPr="00D44488">
        <w:rPr>
          <w:rFonts w:ascii="Times New Roman" w:eastAsia="Times New Roman" w:hAnsi="Times New Roman" w:cs="Times New Roman"/>
          <w:sz w:val="24"/>
          <w:szCs w:val="24"/>
          <w:lang w:eastAsia="fr-FR"/>
        </w:rPr>
        <w:t xml:space="preserve"> et du judaïsme, par un État qui se revendique “État juif” et avec l’approbation des puissances occidentales. Expliquer la violence en Israël-Palestine à travers le prisme de la haine des </w:t>
      </w:r>
      <w:proofErr w:type="spellStart"/>
      <w:r w:rsidRPr="00D44488">
        <w:rPr>
          <w:rFonts w:ascii="Times New Roman" w:eastAsia="Times New Roman" w:hAnsi="Times New Roman" w:cs="Times New Roman"/>
          <w:sz w:val="24"/>
          <w:szCs w:val="24"/>
          <w:lang w:eastAsia="fr-FR"/>
        </w:rPr>
        <w:t>Juif·ves</w:t>
      </w:r>
      <w:proofErr w:type="spellEnd"/>
      <w:r w:rsidRPr="00D44488">
        <w:rPr>
          <w:rFonts w:ascii="Times New Roman" w:eastAsia="Times New Roman" w:hAnsi="Times New Roman" w:cs="Times New Roman"/>
          <w:sz w:val="24"/>
          <w:szCs w:val="24"/>
          <w:lang w:eastAsia="fr-FR"/>
        </w:rPr>
        <w:t xml:space="preserve"> revient à ignorer les structures matérielles qui la produisent ; notamment la violence systématique du fait colonial israélien, qui instaure d’impossible rapports sociaux entre </w:t>
      </w:r>
      <w:proofErr w:type="spellStart"/>
      <w:r w:rsidRPr="00D44488">
        <w:rPr>
          <w:rFonts w:ascii="Times New Roman" w:eastAsia="Times New Roman" w:hAnsi="Times New Roman" w:cs="Times New Roman"/>
          <w:sz w:val="24"/>
          <w:szCs w:val="24"/>
          <w:lang w:eastAsia="fr-FR"/>
        </w:rPr>
        <w:t>Palestinien·nes</w:t>
      </w:r>
      <w:proofErr w:type="spellEnd"/>
      <w:r w:rsidRPr="00D44488">
        <w:rPr>
          <w:rFonts w:ascii="Times New Roman" w:eastAsia="Times New Roman" w:hAnsi="Times New Roman" w:cs="Times New Roman"/>
          <w:sz w:val="24"/>
          <w:szCs w:val="24"/>
          <w:lang w:eastAsia="fr-FR"/>
        </w:rPr>
        <w:t xml:space="preserve"> et </w:t>
      </w:r>
      <w:proofErr w:type="spellStart"/>
      <w:r w:rsidRPr="00D44488">
        <w:rPr>
          <w:rFonts w:ascii="Times New Roman" w:eastAsia="Times New Roman" w:hAnsi="Times New Roman" w:cs="Times New Roman"/>
          <w:sz w:val="24"/>
          <w:szCs w:val="24"/>
          <w:lang w:eastAsia="fr-FR"/>
        </w:rPr>
        <w:t>Israélien·nes</w:t>
      </w:r>
      <w:proofErr w:type="spellEnd"/>
      <w:r w:rsidRPr="00D44488">
        <w:rPr>
          <w:rFonts w:ascii="Times New Roman" w:eastAsia="Times New Roman" w:hAnsi="Times New Roman" w:cs="Times New Roman"/>
          <w:sz w:val="24"/>
          <w:szCs w:val="24"/>
          <w:lang w:eastAsia="fr-FR"/>
        </w:rPr>
        <w:t xml:space="preserve">, qui les abîment et qui affectent également </w:t>
      </w:r>
      <w:proofErr w:type="gramStart"/>
      <w:r w:rsidRPr="00D44488">
        <w:rPr>
          <w:rFonts w:ascii="Times New Roman" w:eastAsia="Times New Roman" w:hAnsi="Times New Roman" w:cs="Times New Roman"/>
          <w:sz w:val="24"/>
          <w:szCs w:val="24"/>
          <w:lang w:eastAsia="fr-FR"/>
        </w:rPr>
        <w:t>les minorités vivants</w:t>
      </w:r>
      <w:proofErr w:type="gramEnd"/>
      <w:r w:rsidRPr="00D44488">
        <w:rPr>
          <w:rFonts w:ascii="Times New Roman" w:eastAsia="Times New Roman" w:hAnsi="Times New Roman" w:cs="Times New Roman"/>
          <w:sz w:val="24"/>
          <w:szCs w:val="24"/>
          <w:lang w:eastAsia="fr-FR"/>
        </w:rPr>
        <w:t xml:space="preserve"> hors d’Israël.</w:t>
      </w:r>
    </w:p>
    <w:p w:rsidR="00D44488" w:rsidRPr="00D44488" w:rsidRDefault="00D44488" w:rsidP="00D44488">
      <w:pPr>
        <w:spacing w:before="100" w:beforeAutospacing="1" w:after="100" w:afterAutospacing="1" w:line="240" w:lineRule="auto"/>
        <w:rPr>
          <w:rFonts w:ascii="Times New Roman" w:eastAsia="Times New Roman" w:hAnsi="Times New Roman" w:cs="Times New Roman"/>
          <w:sz w:val="24"/>
          <w:szCs w:val="24"/>
          <w:lang w:eastAsia="fr-FR"/>
        </w:rPr>
      </w:pPr>
      <w:r w:rsidRPr="00D44488">
        <w:rPr>
          <w:rFonts w:ascii="Times New Roman" w:eastAsia="Times New Roman" w:hAnsi="Times New Roman" w:cs="Times New Roman"/>
          <w:sz w:val="24"/>
          <w:szCs w:val="24"/>
          <w:lang w:eastAsia="fr-FR"/>
        </w:rPr>
        <w:t xml:space="preserve">Des actes en réaction à un système politique oppressif et criminel nous sont ainsi présentés comme étant de même nature que les actes haineux racistes qui ciblent des personnes juives parce que juives, chez nous, en occident, aujourd’hui comme hier. « </w:t>
      </w:r>
      <w:r w:rsidRPr="00D44488">
        <w:rPr>
          <w:rFonts w:ascii="Times New Roman" w:eastAsia="Times New Roman" w:hAnsi="Times New Roman" w:cs="Times New Roman"/>
          <w:i/>
          <w:iCs/>
          <w:sz w:val="24"/>
          <w:szCs w:val="24"/>
          <w:lang w:eastAsia="fr-FR"/>
        </w:rPr>
        <w:t xml:space="preserve">De </w:t>
      </w:r>
      <w:proofErr w:type="spellStart"/>
      <w:r w:rsidRPr="00D44488">
        <w:rPr>
          <w:rFonts w:ascii="Times New Roman" w:eastAsia="Times New Roman" w:hAnsi="Times New Roman" w:cs="Times New Roman"/>
          <w:i/>
          <w:iCs/>
          <w:sz w:val="24"/>
          <w:szCs w:val="24"/>
          <w:lang w:eastAsia="fr-FR"/>
        </w:rPr>
        <w:t>Sderot</w:t>
      </w:r>
      <w:proofErr w:type="spellEnd"/>
      <w:r w:rsidRPr="00D44488">
        <w:rPr>
          <w:rFonts w:ascii="Times New Roman" w:eastAsia="Times New Roman" w:hAnsi="Times New Roman" w:cs="Times New Roman"/>
          <w:sz w:val="24"/>
          <w:szCs w:val="24"/>
          <w:lang w:eastAsia="fr-FR"/>
        </w:rPr>
        <w:t xml:space="preserve"> (ville régulièrement ciblée par les roquettes du Hamas, ndlr.) </w:t>
      </w:r>
      <w:r w:rsidRPr="00D44488">
        <w:rPr>
          <w:rFonts w:ascii="Times New Roman" w:eastAsia="Times New Roman" w:hAnsi="Times New Roman" w:cs="Times New Roman"/>
          <w:i/>
          <w:iCs/>
          <w:sz w:val="24"/>
          <w:szCs w:val="24"/>
          <w:lang w:eastAsia="fr-FR"/>
        </w:rPr>
        <w:t xml:space="preserve">à Pittsburgh </w:t>
      </w:r>
      <w:r w:rsidRPr="00D44488">
        <w:rPr>
          <w:rFonts w:ascii="Times New Roman" w:eastAsia="Times New Roman" w:hAnsi="Times New Roman" w:cs="Times New Roman"/>
          <w:sz w:val="24"/>
          <w:szCs w:val="24"/>
          <w:lang w:eastAsia="fr-FR"/>
        </w:rPr>
        <w:t>(ville étasunienne où a eu lieu une attaque antisémite dans une synagogue, ndlr.</w:t>
      </w:r>
      <w:r w:rsidRPr="00D44488">
        <w:rPr>
          <w:rFonts w:ascii="Times New Roman" w:eastAsia="Times New Roman" w:hAnsi="Times New Roman" w:cs="Times New Roman"/>
          <w:i/>
          <w:iCs/>
          <w:sz w:val="24"/>
          <w:szCs w:val="24"/>
          <w:lang w:eastAsia="fr-FR"/>
        </w:rPr>
        <w:t>), la main qui tire les missiles est la même main qui tire sur les fidèles</w:t>
      </w:r>
      <w:r w:rsidRPr="00D44488">
        <w:rPr>
          <w:rFonts w:ascii="Times New Roman" w:eastAsia="Times New Roman" w:hAnsi="Times New Roman" w:cs="Times New Roman"/>
          <w:sz w:val="24"/>
          <w:szCs w:val="24"/>
          <w:lang w:eastAsia="fr-FR"/>
        </w:rPr>
        <w:t xml:space="preserve"> » </w:t>
      </w:r>
      <w:hyperlink r:id="rId20" w:history="1">
        <w:r w:rsidRPr="00D44488">
          <w:rPr>
            <w:rFonts w:ascii="Times New Roman" w:eastAsia="Times New Roman" w:hAnsi="Times New Roman" w:cs="Times New Roman"/>
            <w:color w:val="0000FF"/>
            <w:sz w:val="24"/>
            <w:szCs w:val="24"/>
            <w:u w:val="single"/>
            <w:lang w:eastAsia="fr-FR"/>
          </w:rPr>
          <w:t xml:space="preserve">résume l’ancien premier ministre israélien, </w:t>
        </w:r>
        <w:proofErr w:type="spellStart"/>
        <w:r w:rsidRPr="00D44488">
          <w:rPr>
            <w:rFonts w:ascii="Times New Roman" w:eastAsia="Times New Roman" w:hAnsi="Times New Roman" w:cs="Times New Roman"/>
            <w:color w:val="0000FF"/>
            <w:sz w:val="24"/>
            <w:szCs w:val="24"/>
            <w:u w:val="single"/>
            <w:lang w:eastAsia="fr-FR"/>
          </w:rPr>
          <w:t>Naftali</w:t>
        </w:r>
        <w:proofErr w:type="spellEnd"/>
        <w:r w:rsidRPr="00D44488">
          <w:rPr>
            <w:rFonts w:ascii="Times New Roman" w:eastAsia="Times New Roman" w:hAnsi="Times New Roman" w:cs="Times New Roman"/>
            <w:color w:val="0000FF"/>
            <w:sz w:val="24"/>
            <w:szCs w:val="24"/>
            <w:u w:val="single"/>
            <w:lang w:eastAsia="fr-FR"/>
          </w:rPr>
          <w:t xml:space="preserve"> Bennett, en 2018</w:t>
        </w:r>
      </w:hyperlink>
      <w:r w:rsidRPr="00D44488">
        <w:rPr>
          <w:rFonts w:ascii="Times New Roman" w:eastAsia="Times New Roman" w:hAnsi="Times New Roman" w:cs="Times New Roman"/>
          <w:sz w:val="24"/>
          <w:szCs w:val="24"/>
          <w:lang w:eastAsia="fr-FR"/>
        </w:rPr>
        <w:t xml:space="preserve">. Comment ne pas faire le lien entre le discours de l’ultra-nationaliste Bennett et les propos de Macron, lorsqu’il déclare lors de la cérémonie d’hommage aux victimes du 7 octobre qu’il ne faut </w:t>
      </w:r>
      <w:r w:rsidRPr="00D44488">
        <w:rPr>
          <w:rFonts w:ascii="Times New Roman" w:eastAsia="Times New Roman" w:hAnsi="Times New Roman" w:cs="Times New Roman"/>
          <w:i/>
          <w:iCs/>
          <w:sz w:val="24"/>
          <w:szCs w:val="24"/>
          <w:lang w:eastAsia="fr-FR"/>
        </w:rPr>
        <w:t>« rien céder à un antisémitisme rampant, désinhibé, ici comme là-</w:t>
      </w:r>
      <w:proofErr w:type="gramStart"/>
      <w:r w:rsidRPr="00D44488">
        <w:rPr>
          <w:rFonts w:ascii="Times New Roman" w:eastAsia="Times New Roman" w:hAnsi="Times New Roman" w:cs="Times New Roman"/>
          <w:i/>
          <w:iCs/>
          <w:sz w:val="24"/>
          <w:szCs w:val="24"/>
          <w:lang w:eastAsia="fr-FR"/>
        </w:rPr>
        <w:t>bas[</w:t>
      </w:r>
      <w:proofErr w:type="gramEnd"/>
      <w:r w:rsidRPr="00D44488">
        <w:rPr>
          <w:rFonts w:ascii="Times New Roman" w:eastAsia="Times New Roman" w:hAnsi="Times New Roman" w:cs="Times New Roman"/>
          <w:i/>
          <w:iCs/>
          <w:sz w:val="24"/>
          <w:szCs w:val="24"/>
          <w:lang w:eastAsia="fr-FR"/>
        </w:rPr>
        <w:t>…] ».</w:t>
      </w:r>
    </w:p>
    <w:p w:rsidR="00D44488" w:rsidRPr="00D44488" w:rsidRDefault="00D44488" w:rsidP="00D44488">
      <w:pPr>
        <w:spacing w:before="100" w:beforeAutospacing="1" w:after="100" w:afterAutospacing="1" w:line="240" w:lineRule="auto"/>
        <w:rPr>
          <w:rFonts w:ascii="Times New Roman" w:eastAsia="Times New Roman" w:hAnsi="Times New Roman" w:cs="Times New Roman"/>
          <w:sz w:val="24"/>
          <w:szCs w:val="24"/>
          <w:lang w:eastAsia="fr-FR"/>
        </w:rPr>
      </w:pPr>
      <w:r w:rsidRPr="00D44488">
        <w:rPr>
          <w:rFonts w:ascii="Times New Roman" w:eastAsia="Times New Roman" w:hAnsi="Times New Roman" w:cs="Times New Roman"/>
          <w:sz w:val="24"/>
          <w:szCs w:val="24"/>
          <w:lang w:eastAsia="fr-FR"/>
        </w:rPr>
        <w:t> </w:t>
      </w:r>
    </w:p>
    <w:p w:rsidR="00D44488" w:rsidRPr="00D44488" w:rsidRDefault="00D44488" w:rsidP="00D44488">
      <w:pPr>
        <w:spacing w:before="100" w:beforeAutospacing="1" w:after="100" w:afterAutospacing="1" w:line="240" w:lineRule="auto"/>
        <w:outlineLvl w:val="1"/>
        <w:rPr>
          <w:rFonts w:ascii="Times New Roman" w:eastAsia="Times New Roman" w:hAnsi="Times New Roman" w:cs="Times New Roman"/>
          <w:b/>
          <w:bCs/>
          <w:sz w:val="36"/>
          <w:szCs w:val="36"/>
          <w:lang w:eastAsia="fr-FR"/>
        </w:rPr>
      </w:pPr>
      <w:r w:rsidRPr="00D44488">
        <w:rPr>
          <w:rFonts w:ascii="Times New Roman" w:eastAsia="Times New Roman" w:hAnsi="Times New Roman" w:cs="Times New Roman"/>
          <w:b/>
          <w:bCs/>
          <w:sz w:val="36"/>
          <w:szCs w:val="36"/>
          <w:lang w:eastAsia="fr-FR"/>
        </w:rPr>
        <w:t>Pour une reconnaissance du fait colonial israélien</w:t>
      </w:r>
    </w:p>
    <w:p w:rsidR="00D44488" w:rsidRPr="00D44488" w:rsidRDefault="00D44488" w:rsidP="00D44488">
      <w:pPr>
        <w:spacing w:before="100" w:beforeAutospacing="1" w:after="100" w:afterAutospacing="1" w:line="240" w:lineRule="auto"/>
        <w:rPr>
          <w:rFonts w:ascii="Times New Roman" w:eastAsia="Times New Roman" w:hAnsi="Times New Roman" w:cs="Times New Roman"/>
          <w:sz w:val="24"/>
          <w:szCs w:val="24"/>
          <w:lang w:eastAsia="fr-FR"/>
        </w:rPr>
      </w:pPr>
      <w:r w:rsidRPr="00D44488">
        <w:rPr>
          <w:rFonts w:ascii="Times New Roman" w:eastAsia="Times New Roman" w:hAnsi="Times New Roman" w:cs="Times New Roman"/>
          <w:sz w:val="24"/>
          <w:szCs w:val="24"/>
          <w:lang w:eastAsia="fr-FR"/>
        </w:rPr>
        <w:t> </w:t>
      </w:r>
    </w:p>
    <w:p w:rsidR="00D44488" w:rsidRPr="00D44488" w:rsidRDefault="00D44488" w:rsidP="00D44488">
      <w:pPr>
        <w:spacing w:before="100" w:beforeAutospacing="1" w:after="100" w:afterAutospacing="1" w:line="240" w:lineRule="auto"/>
        <w:rPr>
          <w:rFonts w:ascii="Times New Roman" w:eastAsia="Times New Roman" w:hAnsi="Times New Roman" w:cs="Times New Roman"/>
          <w:sz w:val="24"/>
          <w:szCs w:val="24"/>
          <w:lang w:eastAsia="fr-FR"/>
        </w:rPr>
      </w:pPr>
      <w:hyperlink r:id="rId21" w:history="1">
        <w:r w:rsidRPr="00D44488">
          <w:rPr>
            <w:rFonts w:ascii="Times New Roman" w:eastAsia="Times New Roman" w:hAnsi="Times New Roman" w:cs="Times New Roman"/>
            <w:color w:val="0000FF"/>
            <w:sz w:val="24"/>
            <w:szCs w:val="24"/>
            <w:u w:val="single"/>
            <w:lang w:eastAsia="fr-FR"/>
          </w:rPr>
          <w:t>Dans un article rédigé après le 7 octobre</w:t>
        </w:r>
      </w:hyperlink>
      <w:r w:rsidRPr="00D44488">
        <w:rPr>
          <w:rFonts w:ascii="Times New Roman" w:eastAsia="Times New Roman" w:hAnsi="Times New Roman" w:cs="Times New Roman"/>
          <w:sz w:val="24"/>
          <w:szCs w:val="24"/>
          <w:lang w:eastAsia="fr-FR"/>
        </w:rPr>
        <w:t xml:space="preserve">, Eyal Weizman revient sur l’histoire de l’un des kibboutz qui a le plus souffert des attaques, </w:t>
      </w:r>
      <w:proofErr w:type="spellStart"/>
      <w:r w:rsidRPr="00D44488">
        <w:rPr>
          <w:rFonts w:ascii="Times New Roman" w:eastAsia="Times New Roman" w:hAnsi="Times New Roman" w:cs="Times New Roman"/>
          <w:sz w:val="24"/>
          <w:szCs w:val="24"/>
          <w:lang w:eastAsia="fr-FR"/>
        </w:rPr>
        <w:t>Nahal</w:t>
      </w:r>
      <w:proofErr w:type="spellEnd"/>
      <w:r w:rsidRPr="00D44488">
        <w:rPr>
          <w:rFonts w:ascii="Times New Roman" w:eastAsia="Times New Roman" w:hAnsi="Times New Roman" w:cs="Times New Roman"/>
          <w:sz w:val="24"/>
          <w:szCs w:val="24"/>
          <w:lang w:eastAsia="fr-FR"/>
        </w:rPr>
        <w:t xml:space="preserve"> Oz, implanté par l’unité militaire “</w:t>
      </w:r>
      <w:proofErr w:type="spellStart"/>
      <w:r w:rsidRPr="00D44488">
        <w:rPr>
          <w:rFonts w:ascii="Times New Roman" w:eastAsia="Times New Roman" w:hAnsi="Times New Roman" w:cs="Times New Roman"/>
          <w:sz w:val="24"/>
          <w:szCs w:val="24"/>
          <w:lang w:eastAsia="fr-FR"/>
        </w:rPr>
        <w:t>Nahal</w:t>
      </w:r>
      <w:proofErr w:type="spellEnd"/>
      <w:r w:rsidRPr="00D44488">
        <w:rPr>
          <w:rFonts w:ascii="Times New Roman" w:eastAsia="Times New Roman" w:hAnsi="Times New Roman" w:cs="Times New Roman"/>
          <w:sz w:val="24"/>
          <w:szCs w:val="24"/>
          <w:lang w:eastAsia="fr-FR"/>
        </w:rPr>
        <w:t xml:space="preserve">” spécialisée dans l’établissement de colonies frontalières en 1951, adossé à une base militaire construite à la frontière avec Gaza pour surveiller sa population. En 1956, des </w:t>
      </w:r>
      <w:proofErr w:type="spellStart"/>
      <w:r w:rsidRPr="00D44488">
        <w:rPr>
          <w:rFonts w:ascii="Times New Roman" w:eastAsia="Times New Roman" w:hAnsi="Times New Roman" w:cs="Times New Roman"/>
          <w:sz w:val="24"/>
          <w:szCs w:val="24"/>
          <w:lang w:eastAsia="fr-FR"/>
        </w:rPr>
        <w:t>Fedayins</w:t>
      </w:r>
      <w:proofErr w:type="spellEnd"/>
      <w:r w:rsidRPr="00D44488">
        <w:rPr>
          <w:rFonts w:ascii="Times New Roman" w:eastAsia="Times New Roman" w:hAnsi="Times New Roman" w:cs="Times New Roman"/>
          <w:sz w:val="24"/>
          <w:szCs w:val="24"/>
          <w:lang w:eastAsia="fr-FR"/>
        </w:rPr>
        <w:t xml:space="preserve"> de Gaza, où vivent alors 300 000 </w:t>
      </w:r>
      <w:proofErr w:type="spellStart"/>
      <w:r w:rsidRPr="00D44488">
        <w:rPr>
          <w:rFonts w:ascii="Times New Roman" w:eastAsia="Times New Roman" w:hAnsi="Times New Roman" w:cs="Times New Roman"/>
          <w:sz w:val="24"/>
          <w:szCs w:val="24"/>
          <w:lang w:eastAsia="fr-FR"/>
        </w:rPr>
        <w:t>Palestinien·nes</w:t>
      </w:r>
      <w:proofErr w:type="spellEnd"/>
      <w:r w:rsidRPr="00D44488">
        <w:rPr>
          <w:rFonts w:ascii="Times New Roman" w:eastAsia="Times New Roman" w:hAnsi="Times New Roman" w:cs="Times New Roman"/>
          <w:sz w:val="24"/>
          <w:szCs w:val="24"/>
          <w:lang w:eastAsia="fr-FR"/>
        </w:rPr>
        <w:t xml:space="preserve"> dont 200 000 </w:t>
      </w:r>
      <w:proofErr w:type="spellStart"/>
      <w:proofErr w:type="gramStart"/>
      <w:r w:rsidRPr="00D44488">
        <w:rPr>
          <w:rFonts w:ascii="Times New Roman" w:eastAsia="Times New Roman" w:hAnsi="Times New Roman" w:cs="Times New Roman"/>
          <w:sz w:val="24"/>
          <w:szCs w:val="24"/>
          <w:lang w:eastAsia="fr-FR"/>
        </w:rPr>
        <w:t>réfugié</w:t>
      </w:r>
      <w:proofErr w:type="gramEnd"/>
      <w:r w:rsidRPr="00D44488">
        <w:rPr>
          <w:rFonts w:ascii="Times New Roman" w:eastAsia="Times New Roman" w:hAnsi="Times New Roman" w:cs="Times New Roman"/>
          <w:sz w:val="24"/>
          <w:szCs w:val="24"/>
          <w:lang w:eastAsia="fr-FR"/>
        </w:rPr>
        <w:t>·es</w:t>
      </w:r>
      <w:proofErr w:type="spellEnd"/>
      <w:r w:rsidRPr="00D44488">
        <w:rPr>
          <w:rFonts w:ascii="Times New Roman" w:eastAsia="Times New Roman" w:hAnsi="Times New Roman" w:cs="Times New Roman"/>
          <w:sz w:val="24"/>
          <w:szCs w:val="24"/>
          <w:lang w:eastAsia="fr-FR"/>
        </w:rPr>
        <w:t xml:space="preserve"> de 1948, tuent un des jeunes membres de </w:t>
      </w:r>
      <w:proofErr w:type="spellStart"/>
      <w:r w:rsidRPr="00D44488">
        <w:rPr>
          <w:rFonts w:ascii="Times New Roman" w:eastAsia="Times New Roman" w:hAnsi="Times New Roman" w:cs="Times New Roman"/>
          <w:sz w:val="24"/>
          <w:szCs w:val="24"/>
          <w:lang w:eastAsia="fr-FR"/>
        </w:rPr>
        <w:t>Nahal</w:t>
      </w:r>
      <w:proofErr w:type="spellEnd"/>
      <w:r w:rsidRPr="00D44488">
        <w:rPr>
          <w:rFonts w:ascii="Times New Roman" w:eastAsia="Times New Roman" w:hAnsi="Times New Roman" w:cs="Times New Roman"/>
          <w:sz w:val="24"/>
          <w:szCs w:val="24"/>
          <w:lang w:eastAsia="fr-FR"/>
        </w:rPr>
        <w:t xml:space="preserve"> Oz, Roy </w:t>
      </w:r>
      <w:proofErr w:type="spellStart"/>
      <w:r w:rsidRPr="00D44488">
        <w:rPr>
          <w:rFonts w:ascii="Times New Roman" w:eastAsia="Times New Roman" w:hAnsi="Times New Roman" w:cs="Times New Roman"/>
          <w:sz w:val="24"/>
          <w:szCs w:val="24"/>
          <w:lang w:eastAsia="fr-FR"/>
        </w:rPr>
        <w:t>Rotberg</w:t>
      </w:r>
      <w:proofErr w:type="spellEnd"/>
      <w:r w:rsidRPr="00D44488">
        <w:rPr>
          <w:rFonts w:ascii="Times New Roman" w:eastAsia="Times New Roman" w:hAnsi="Times New Roman" w:cs="Times New Roman"/>
          <w:sz w:val="24"/>
          <w:szCs w:val="24"/>
          <w:lang w:eastAsia="fr-FR"/>
        </w:rPr>
        <w:t>, et emportent son corps de l’autre côté de la frontière. Moshe Dayan, alors chef d’</w:t>
      </w:r>
      <w:proofErr w:type="spellStart"/>
      <w:r w:rsidRPr="00D44488">
        <w:rPr>
          <w:rFonts w:ascii="Times New Roman" w:eastAsia="Times New Roman" w:hAnsi="Times New Roman" w:cs="Times New Roman"/>
          <w:sz w:val="24"/>
          <w:szCs w:val="24"/>
          <w:lang w:eastAsia="fr-FR"/>
        </w:rPr>
        <w:t>État major</w:t>
      </w:r>
      <w:proofErr w:type="spellEnd"/>
      <w:r w:rsidRPr="00D44488">
        <w:rPr>
          <w:rFonts w:ascii="Times New Roman" w:eastAsia="Times New Roman" w:hAnsi="Times New Roman" w:cs="Times New Roman"/>
          <w:sz w:val="24"/>
          <w:szCs w:val="24"/>
          <w:lang w:eastAsia="fr-FR"/>
        </w:rPr>
        <w:t>, se trouvait par hasard dans le kibboutz pour un mariage, et a lui-même fini par prononcer un discours lors des funérailles, le lendemain de l’attaque :</w:t>
      </w:r>
    </w:p>
    <w:p w:rsidR="00D44488" w:rsidRPr="00D44488" w:rsidRDefault="00D44488" w:rsidP="00D44488">
      <w:pPr>
        <w:spacing w:before="100" w:beforeAutospacing="1" w:after="100" w:afterAutospacing="1" w:line="240" w:lineRule="auto"/>
        <w:rPr>
          <w:rFonts w:ascii="Times New Roman" w:eastAsia="Times New Roman" w:hAnsi="Times New Roman" w:cs="Times New Roman"/>
          <w:sz w:val="24"/>
          <w:szCs w:val="24"/>
          <w:lang w:eastAsia="fr-FR"/>
        </w:rPr>
      </w:pPr>
      <w:r w:rsidRPr="00D44488">
        <w:rPr>
          <w:rFonts w:ascii="Times New Roman" w:eastAsia="Times New Roman" w:hAnsi="Times New Roman" w:cs="Times New Roman"/>
          <w:i/>
          <w:iCs/>
          <w:sz w:val="24"/>
          <w:szCs w:val="24"/>
          <w:lang w:eastAsia="fr-FR"/>
        </w:rPr>
        <w:t xml:space="preserve">« N’accusons pas aujourd’hui les tueurs. Pourquoi devrions-nous nous plaindre de leur haine brûlante envers nous ? Voici huit ans maintenant, que depuis les camps de réfugiés de Gaza, ils nous voient construire notre patrie de la terre et des villages où ils vivaient, où leurs ancêtres vivaient. Ce n’est pas parmi les Arabes de Gaza, mais au sein de notre propre communauté que nous devons chercher le sang de Roy. Comment avons-nous pu fermer les yeux et refuser de regarder notre vocation et le destin de notre génération en face, dans toute sa cruauté ? Avons-nous oublié que ce groupe de jeunes, résidant à </w:t>
      </w:r>
      <w:proofErr w:type="spellStart"/>
      <w:r w:rsidRPr="00D44488">
        <w:rPr>
          <w:rFonts w:ascii="Times New Roman" w:eastAsia="Times New Roman" w:hAnsi="Times New Roman" w:cs="Times New Roman"/>
          <w:i/>
          <w:iCs/>
          <w:sz w:val="24"/>
          <w:szCs w:val="24"/>
          <w:lang w:eastAsia="fr-FR"/>
        </w:rPr>
        <w:t>Nahal</w:t>
      </w:r>
      <w:proofErr w:type="spellEnd"/>
      <w:r w:rsidRPr="00D44488">
        <w:rPr>
          <w:rFonts w:ascii="Times New Roman" w:eastAsia="Times New Roman" w:hAnsi="Times New Roman" w:cs="Times New Roman"/>
          <w:i/>
          <w:iCs/>
          <w:sz w:val="24"/>
          <w:szCs w:val="24"/>
          <w:lang w:eastAsia="fr-FR"/>
        </w:rPr>
        <w:t xml:space="preserve"> Oz, porte sur ses épaules les lourdes portes de Gaza ? Portes au-delà desquelles, des centaines de milliers d’yeux et de mains prient pour qu’advienne notre faiblesse, et pour pouvoir nous réduire en pièces – l’avons-nous oublié ? Nous savons que pour que s’éteigne l’espoir de notre destruction, nous devons être, matin et soir, armés et préparés. Nous sommes une génération de colons, et sans le casque d’acier et le ventre du canon nous ne pourrions planter d’arbres ni construire de maisons.[…] </w:t>
      </w:r>
      <w:proofErr w:type="spellStart"/>
      <w:r w:rsidRPr="00D44488">
        <w:rPr>
          <w:rFonts w:ascii="Times New Roman" w:eastAsia="Times New Roman" w:hAnsi="Times New Roman" w:cs="Times New Roman"/>
          <w:i/>
          <w:iCs/>
          <w:sz w:val="24"/>
          <w:szCs w:val="24"/>
          <w:lang w:eastAsia="fr-FR"/>
        </w:rPr>
        <w:t>Par delà</w:t>
      </w:r>
      <w:proofErr w:type="spellEnd"/>
      <w:r w:rsidRPr="00D44488">
        <w:rPr>
          <w:rFonts w:ascii="Times New Roman" w:eastAsia="Times New Roman" w:hAnsi="Times New Roman" w:cs="Times New Roman"/>
          <w:i/>
          <w:iCs/>
          <w:sz w:val="24"/>
          <w:szCs w:val="24"/>
          <w:lang w:eastAsia="fr-FR"/>
        </w:rPr>
        <w:t xml:space="preserve"> le sillon de la frontière, une mer de haine et de désir de vengeance gronde, attendant le jour où la sérénité émoussera notre vigilance, le jour où nous écouterons les ambassadeurs de l’hypocrisie qui nous appellent à déposer les armes.”</w:t>
      </w:r>
      <w:r w:rsidRPr="00D44488">
        <w:rPr>
          <w:rFonts w:ascii="Times New Roman" w:eastAsia="Times New Roman" w:hAnsi="Times New Roman" w:cs="Times New Roman"/>
          <w:i/>
          <w:iCs/>
          <w:sz w:val="24"/>
          <w:szCs w:val="24"/>
          <w:lang w:eastAsia="fr-FR"/>
        </w:rPr>
        <w:br/>
      </w:r>
      <w:r w:rsidRPr="00D44488">
        <w:rPr>
          <w:rFonts w:ascii="Times New Roman" w:eastAsia="Times New Roman" w:hAnsi="Times New Roman" w:cs="Times New Roman"/>
          <w:sz w:val="24"/>
          <w:szCs w:val="24"/>
          <w:lang w:eastAsia="fr-FR"/>
        </w:rPr>
        <w:lastRenderedPageBreak/>
        <w:br/>
        <w:t xml:space="preserve">Loin d’être un militant </w:t>
      </w:r>
      <w:proofErr w:type="spellStart"/>
      <w:r w:rsidRPr="00D44488">
        <w:rPr>
          <w:rFonts w:ascii="Times New Roman" w:eastAsia="Times New Roman" w:hAnsi="Times New Roman" w:cs="Times New Roman"/>
          <w:sz w:val="24"/>
          <w:szCs w:val="24"/>
          <w:lang w:eastAsia="fr-FR"/>
        </w:rPr>
        <w:t>décolonial</w:t>
      </w:r>
      <w:proofErr w:type="spellEnd"/>
      <w:r w:rsidRPr="00D44488">
        <w:rPr>
          <w:rFonts w:ascii="Times New Roman" w:eastAsia="Times New Roman" w:hAnsi="Times New Roman" w:cs="Times New Roman"/>
          <w:sz w:val="24"/>
          <w:szCs w:val="24"/>
          <w:lang w:eastAsia="fr-FR"/>
        </w:rPr>
        <w:t xml:space="preserve">, Dayan était un criminel de guerre. Il ne plaide pas pour les droits des </w:t>
      </w:r>
      <w:proofErr w:type="spellStart"/>
      <w:r w:rsidRPr="00D44488">
        <w:rPr>
          <w:rFonts w:ascii="Times New Roman" w:eastAsia="Times New Roman" w:hAnsi="Times New Roman" w:cs="Times New Roman"/>
          <w:sz w:val="24"/>
          <w:szCs w:val="24"/>
          <w:lang w:eastAsia="fr-FR"/>
        </w:rPr>
        <w:t>Palestinien·nes</w:t>
      </w:r>
      <w:proofErr w:type="spellEnd"/>
      <w:r w:rsidRPr="00D44488">
        <w:rPr>
          <w:rFonts w:ascii="Times New Roman" w:eastAsia="Times New Roman" w:hAnsi="Times New Roman" w:cs="Times New Roman"/>
          <w:sz w:val="24"/>
          <w:szCs w:val="24"/>
          <w:lang w:eastAsia="fr-FR"/>
        </w:rPr>
        <w:t xml:space="preserve">, au contraire, il met en garde les </w:t>
      </w:r>
      <w:proofErr w:type="spellStart"/>
      <w:r w:rsidRPr="00D44488">
        <w:rPr>
          <w:rFonts w:ascii="Times New Roman" w:eastAsia="Times New Roman" w:hAnsi="Times New Roman" w:cs="Times New Roman"/>
          <w:sz w:val="24"/>
          <w:szCs w:val="24"/>
          <w:lang w:eastAsia="fr-FR"/>
        </w:rPr>
        <w:t>Israélien·nes</w:t>
      </w:r>
      <w:proofErr w:type="spellEnd"/>
      <w:r w:rsidRPr="00D44488">
        <w:rPr>
          <w:rFonts w:ascii="Times New Roman" w:eastAsia="Times New Roman" w:hAnsi="Times New Roman" w:cs="Times New Roman"/>
          <w:sz w:val="24"/>
          <w:szCs w:val="24"/>
          <w:lang w:eastAsia="fr-FR"/>
        </w:rPr>
        <w:t xml:space="preserve"> contre le danger d’une guerre permanente, qui perdure clairement aujourd’hui. Il assume aussi l’histoire coloniale israélienne, ne feint pas d’ignorer ce que les </w:t>
      </w:r>
      <w:proofErr w:type="spellStart"/>
      <w:r w:rsidRPr="00D44488">
        <w:rPr>
          <w:rFonts w:ascii="Times New Roman" w:eastAsia="Times New Roman" w:hAnsi="Times New Roman" w:cs="Times New Roman"/>
          <w:sz w:val="24"/>
          <w:szCs w:val="24"/>
          <w:lang w:eastAsia="fr-FR"/>
        </w:rPr>
        <w:t>Palestinien·nes</w:t>
      </w:r>
      <w:proofErr w:type="spellEnd"/>
      <w:r w:rsidRPr="00D44488">
        <w:rPr>
          <w:rFonts w:ascii="Times New Roman" w:eastAsia="Times New Roman" w:hAnsi="Times New Roman" w:cs="Times New Roman"/>
          <w:sz w:val="24"/>
          <w:szCs w:val="24"/>
          <w:lang w:eastAsia="fr-FR"/>
        </w:rPr>
        <w:t xml:space="preserve"> ont perdu, ce qu’Israël leur a pris. Son discours éclaire les racines de la violence dans cette région et le changement de discours opéré par </w:t>
      </w:r>
      <w:proofErr w:type="gramStart"/>
      <w:r w:rsidRPr="00D44488">
        <w:rPr>
          <w:rFonts w:ascii="Times New Roman" w:eastAsia="Times New Roman" w:hAnsi="Times New Roman" w:cs="Times New Roman"/>
          <w:sz w:val="24"/>
          <w:szCs w:val="24"/>
          <w:lang w:eastAsia="fr-FR"/>
        </w:rPr>
        <w:t xml:space="preserve">les </w:t>
      </w:r>
      <w:proofErr w:type="spellStart"/>
      <w:r w:rsidRPr="00D44488">
        <w:rPr>
          <w:rFonts w:ascii="Times New Roman" w:eastAsia="Times New Roman" w:hAnsi="Times New Roman" w:cs="Times New Roman"/>
          <w:sz w:val="24"/>
          <w:szCs w:val="24"/>
          <w:lang w:eastAsia="fr-FR"/>
        </w:rPr>
        <w:t>officiel</w:t>
      </w:r>
      <w:proofErr w:type="gramEnd"/>
      <w:r w:rsidRPr="00D44488">
        <w:rPr>
          <w:rFonts w:ascii="Times New Roman" w:eastAsia="Times New Roman" w:hAnsi="Times New Roman" w:cs="Times New Roman"/>
          <w:sz w:val="24"/>
          <w:szCs w:val="24"/>
          <w:lang w:eastAsia="fr-FR"/>
        </w:rPr>
        <w:t>·les</w:t>
      </w:r>
      <w:proofErr w:type="spellEnd"/>
      <w:r w:rsidRPr="00D44488">
        <w:rPr>
          <w:rFonts w:ascii="Times New Roman" w:eastAsia="Times New Roman" w:hAnsi="Times New Roman" w:cs="Times New Roman"/>
          <w:sz w:val="24"/>
          <w:szCs w:val="24"/>
          <w:lang w:eastAsia="fr-FR"/>
        </w:rPr>
        <w:t xml:space="preserve"> </w:t>
      </w:r>
      <w:proofErr w:type="spellStart"/>
      <w:r w:rsidRPr="00D44488">
        <w:rPr>
          <w:rFonts w:ascii="Times New Roman" w:eastAsia="Times New Roman" w:hAnsi="Times New Roman" w:cs="Times New Roman"/>
          <w:sz w:val="24"/>
          <w:szCs w:val="24"/>
          <w:lang w:eastAsia="fr-FR"/>
        </w:rPr>
        <w:t>israélien·nes</w:t>
      </w:r>
      <w:proofErr w:type="spellEnd"/>
      <w:r w:rsidRPr="00D44488">
        <w:rPr>
          <w:rFonts w:ascii="Times New Roman" w:eastAsia="Times New Roman" w:hAnsi="Times New Roman" w:cs="Times New Roman"/>
          <w:sz w:val="24"/>
          <w:szCs w:val="24"/>
          <w:lang w:eastAsia="fr-FR"/>
        </w:rPr>
        <w:t xml:space="preserve"> et leurs </w:t>
      </w:r>
      <w:proofErr w:type="spellStart"/>
      <w:r w:rsidRPr="00D44488">
        <w:rPr>
          <w:rFonts w:ascii="Times New Roman" w:eastAsia="Times New Roman" w:hAnsi="Times New Roman" w:cs="Times New Roman"/>
          <w:sz w:val="24"/>
          <w:szCs w:val="24"/>
          <w:lang w:eastAsia="fr-FR"/>
        </w:rPr>
        <w:t>allié·es</w:t>
      </w:r>
      <w:proofErr w:type="spellEnd"/>
      <w:r w:rsidRPr="00D44488">
        <w:rPr>
          <w:rFonts w:ascii="Times New Roman" w:eastAsia="Times New Roman" w:hAnsi="Times New Roman" w:cs="Times New Roman"/>
          <w:sz w:val="24"/>
          <w:szCs w:val="24"/>
          <w:lang w:eastAsia="fr-FR"/>
        </w:rPr>
        <w:t xml:space="preserve">, qui se cachent désormais derrière l’accusation d’antisémitisme, quitte à jeter sous le bus les </w:t>
      </w:r>
      <w:proofErr w:type="spellStart"/>
      <w:r w:rsidRPr="00D44488">
        <w:rPr>
          <w:rFonts w:ascii="Times New Roman" w:eastAsia="Times New Roman" w:hAnsi="Times New Roman" w:cs="Times New Roman"/>
          <w:sz w:val="24"/>
          <w:szCs w:val="24"/>
          <w:lang w:eastAsia="fr-FR"/>
        </w:rPr>
        <w:t>Juif·ves</w:t>
      </w:r>
      <w:proofErr w:type="spellEnd"/>
      <w:r w:rsidRPr="00D44488">
        <w:rPr>
          <w:rFonts w:ascii="Times New Roman" w:eastAsia="Times New Roman" w:hAnsi="Times New Roman" w:cs="Times New Roman"/>
          <w:sz w:val="24"/>
          <w:szCs w:val="24"/>
          <w:lang w:eastAsia="fr-FR"/>
        </w:rPr>
        <w:t xml:space="preserve"> du monde entier. Les </w:t>
      </w:r>
      <w:proofErr w:type="spellStart"/>
      <w:r w:rsidRPr="00D44488">
        <w:rPr>
          <w:rFonts w:ascii="Times New Roman" w:eastAsia="Times New Roman" w:hAnsi="Times New Roman" w:cs="Times New Roman"/>
          <w:sz w:val="24"/>
          <w:szCs w:val="24"/>
          <w:lang w:eastAsia="fr-FR"/>
        </w:rPr>
        <w:t>dirigeant·es</w:t>
      </w:r>
      <w:proofErr w:type="spellEnd"/>
      <w:r w:rsidRPr="00D44488">
        <w:rPr>
          <w:rFonts w:ascii="Times New Roman" w:eastAsia="Times New Roman" w:hAnsi="Times New Roman" w:cs="Times New Roman"/>
          <w:sz w:val="24"/>
          <w:szCs w:val="24"/>
          <w:lang w:eastAsia="fr-FR"/>
        </w:rPr>
        <w:t xml:space="preserve"> sionistes espéraient que l’histoire serait oubliée par les jeunes générations de </w:t>
      </w:r>
      <w:proofErr w:type="spellStart"/>
      <w:r w:rsidRPr="00D44488">
        <w:rPr>
          <w:rFonts w:ascii="Times New Roman" w:eastAsia="Times New Roman" w:hAnsi="Times New Roman" w:cs="Times New Roman"/>
          <w:sz w:val="24"/>
          <w:szCs w:val="24"/>
          <w:lang w:eastAsia="fr-FR"/>
        </w:rPr>
        <w:t>Palestinien·nes</w:t>
      </w:r>
      <w:proofErr w:type="spellEnd"/>
      <w:r w:rsidRPr="00D44488">
        <w:rPr>
          <w:rFonts w:ascii="Times New Roman" w:eastAsia="Times New Roman" w:hAnsi="Times New Roman" w:cs="Times New Roman"/>
          <w:sz w:val="24"/>
          <w:szCs w:val="24"/>
          <w:lang w:eastAsia="fr-FR"/>
        </w:rPr>
        <w:t xml:space="preserve"> – “les vieux mourront et les jeunes oublieront” selon l’adage </w:t>
      </w:r>
      <w:proofErr w:type="spellStart"/>
      <w:r w:rsidRPr="00D44488">
        <w:rPr>
          <w:rFonts w:ascii="Times New Roman" w:eastAsia="Times New Roman" w:hAnsi="Times New Roman" w:cs="Times New Roman"/>
          <w:sz w:val="24"/>
          <w:szCs w:val="24"/>
          <w:lang w:eastAsia="fr-FR"/>
        </w:rPr>
        <w:t>communement</w:t>
      </w:r>
      <w:proofErr w:type="spellEnd"/>
      <w:r w:rsidRPr="00D44488">
        <w:rPr>
          <w:rFonts w:ascii="Times New Roman" w:eastAsia="Times New Roman" w:hAnsi="Times New Roman" w:cs="Times New Roman"/>
          <w:sz w:val="24"/>
          <w:szCs w:val="24"/>
          <w:lang w:eastAsia="fr-FR"/>
        </w:rPr>
        <w:t xml:space="preserve"> attribué à Ben Gourion. Si ces </w:t>
      </w:r>
      <w:proofErr w:type="spellStart"/>
      <w:r w:rsidRPr="00D44488">
        <w:rPr>
          <w:rFonts w:ascii="Times New Roman" w:eastAsia="Times New Roman" w:hAnsi="Times New Roman" w:cs="Times New Roman"/>
          <w:sz w:val="24"/>
          <w:szCs w:val="24"/>
          <w:lang w:eastAsia="fr-FR"/>
        </w:rPr>
        <w:t>dernier·es</w:t>
      </w:r>
      <w:proofErr w:type="spellEnd"/>
      <w:r w:rsidRPr="00D44488">
        <w:rPr>
          <w:rFonts w:ascii="Times New Roman" w:eastAsia="Times New Roman" w:hAnsi="Times New Roman" w:cs="Times New Roman"/>
          <w:sz w:val="24"/>
          <w:szCs w:val="24"/>
          <w:lang w:eastAsia="fr-FR"/>
        </w:rPr>
        <w:t xml:space="preserve"> n’ont pas oublié, on doit déplorer et condamner qu’au sein de nos sociétés occidentales, et même dans nos espaces militants, cette histoire peine à être reconnue pour ce qu’elle est : une injustice coloniale qui perdure et qui produit son lot de violences.</w:t>
      </w:r>
    </w:p>
    <w:p w:rsidR="00D44488" w:rsidRPr="00D44488" w:rsidRDefault="00D44488" w:rsidP="00D44488">
      <w:pPr>
        <w:spacing w:before="100" w:beforeAutospacing="1" w:after="100" w:afterAutospacing="1" w:line="240" w:lineRule="auto"/>
        <w:rPr>
          <w:rFonts w:ascii="Times New Roman" w:eastAsia="Times New Roman" w:hAnsi="Times New Roman" w:cs="Times New Roman"/>
          <w:sz w:val="24"/>
          <w:szCs w:val="24"/>
          <w:lang w:eastAsia="fr-FR"/>
        </w:rPr>
      </w:pPr>
      <w:r w:rsidRPr="00D44488">
        <w:rPr>
          <w:rFonts w:ascii="Times New Roman" w:eastAsia="Times New Roman" w:hAnsi="Times New Roman" w:cs="Times New Roman"/>
          <w:sz w:val="24"/>
          <w:szCs w:val="24"/>
          <w:lang w:eastAsia="fr-FR"/>
        </w:rPr>
        <w:t xml:space="preserve">Laisser croire que les attaques du 7 sont motivées par l’antisémitisme contrevient à un horizon de justice et ainsi de paix, qui doit nécessairement passer par la reconnaissance du fait colonial israélien. Cette lecture alimente aussi un amalgame que nous considérons </w:t>
      </w:r>
      <w:hyperlink r:id="rId22" w:history="1">
        <w:r w:rsidRPr="00D44488">
          <w:rPr>
            <w:rFonts w:ascii="Times New Roman" w:eastAsia="Times New Roman" w:hAnsi="Times New Roman" w:cs="Times New Roman"/>
            <w:color w:val="0000FF"/>
            <w:sz w:val="24"/>
            <w:szCs w:val="24"/>
            <w:u w:val="single"/>
            <w:lang w:eastAsia="fr-FR"/>
          </w:rPr>
          <w:t xml:space="preserve">comme dangereux en tant que </w:t>
        </w:r>
        <w:proofErr w:type="spellStart"/>
        <w:r w:rsidRPr="00D44488">
          <w:rPr>
            <w:rFonts w:ascii="Times New Roman" w:eastAsia="Times New Roman" w:hAnsi="Times New Roman" w:cs="Times New Roman"/>
            <w:color w:val="0000FF"/>
            <w:sz w:val="24"/>
            <w:szCs w:val="24"/>
            <w:u w:val="single"/>
            <w:lang w:eastAsia="fr-FR"/>
          </w:rPr>
          <w:t>militant·es</w:t>
        </w:r>
        <w:proofErr w:type="spellEnd"/>
        <w:r w:rsidRPr="00D44488">
          <w:rPr>
            <w:rFonts w:ascii="Times New Roman" w:eastAsia="Times New Roman" w:hAnsi="Times New Roman" w:cs="Times New Roman"/>
            <w:color w:val="0000FF"/>
            <w:sz w:val="24"/>
            <w:szCs w:val="24"/>
            <w:u w:val="single"/>
            <w:lang w:eastAsia="fr-FR"/>
          </w:rPr>
          <w:t xml:space="preserve"> antiracistes</w:t>
        </w:r>
      </w:hyperlink>
      <w:r w:rsidRPr="00D44488">
        <w:rPr>
          <w:rFonts w:ascii="Times New Roman" w:eastAsia="Times New Roman" w:hAnsi="Times New Roman" w:cs="Times New Roman"/>
          <w:sz w:val="24"/>
          <w:szCs w:val="24"/>
          <w:lang w:eastAsia="fr-FR"/>
        </w:rPr>
        <w:t xml:space="preserve">, et que nous combattons. Derrière l’amalgame qui assimile les </w:t>
      </w:r>
      <w:proofErr w:type="spellStart"/>
      <w:r w:rsidRPr="00D44488">
        <w:rPr>
          <w:rFonts w:ascii="Times New Roman" w:eastAsia="Times New Roman" w:hAnsi="Times New Roman" w:cs="Times New Roman"/>
          <w:sz w:val="24"/>
          <w:szCs w:val="24"/>
          <w:lang w:eastAsia="fr-FR"/>
        </w:rPr>
        <w:t>Juif·ves</w:t>
      </w:r>
      <w:proofErr w:type="spellEnd"/>
      <w:r w:rsidRPr="00D44488">
        <w:rPr>
          <w:rFonts w:ascii="Times New Roman" w:eastAsia="Times New Roman" w:hAnsi="Times New Roman" w:cs="Times New Roman"/>
          <w:sz w:val="24"/>
          <w:szCs w:val="24"/>
          <w:lang w:eastAsia="fr-FR"/>
        </w:rPr>
        <w:t xml:space="preserve"> au sionisme, et la critique d’Israël à l’antisémitisme, se cache la rhétorique raciste qui fait des </w:t>
      </w:r>
      <w:proofErr w:type="spellStart"/>
      <w:r w:rsidRPr="00D44488">
        <w:rPr>
          <w:rFonts w:ascii="Times New Roman" w:eastAsia="Times New Roman" w:hAnsi="Times New Roman" w:cs="Times New Roman"/>
          <w:sz w:val="24"/>
          <w:szCs w:val="24"/>
          <w:lang w:eastAsia="fr-FR"/>
        </w:rPr>
        <w:t>Palestinien·nes</w:t>
      </w:r>
      <w:proofErr w:type="spellEnd"/>
      <w:r w:rsidRPr="00D44488">
        <w:rPr>
          <w:rFonts w:ascii="Times New Roman" w:eastAsia="Times New Roman" w:hAnsi="Times New Roman" w:cs="Times New Roman"/>
          <w:sz w:val="24"/>
          <w:szCs w:val="24"/>
          <w:lang w:eastAsia="fr-FR"/>
        </w:rPr>
        <w:t xml:space="preserve">, et des </w:t>
      </w:r>
      <w:proofErr w:type="spellStart"/>
      <w:r w:rsidRPr="00D44488">
        <w:rPr>
          <w:rFonts w:ascii="Times New Roman" w:eastAsia="Times New Roman" w:hAnsi="Times New Roman" w:cs="Times New Roman"/>
          <w:sz w:val="24"/>
          <w:szCs w:val="24"/>
          <w:lang w:eastAsia="fr-FR"/>
        </w:rPr>
        <w:t>Musulman·nes</w:t>
      </w:r>
      <w:proofErr w:type="spellEnd"/>
      <w:r w:rsidRPr="00D44488">
        <w:rPr>
          <w:rFonts w:ascii="Times New Roman" w:eastAsia="Times New Roman" w:hAnsi="Times New Roman" w:cs="Times New Roman"/>
          <w:sz w:val="24"/>
          <w:szCs w:val="24"/>
          <w:lang w:eastAsia="fr-FR"/>
        </w:rPr>
        <w:t xml:space="preserve">, un danger pour les </w:t>
      </w:r>
      <w:proofErr w:type="spellStart"/>
      <w:r w:rsidRPr="00D44488">
        <w:rPr>
          <w:rFonts w:ascii="Times New Roman" w:eastAsia="Times New Roman" w:hAnsi="Times New Roman" w:cs="Times New Roman"/>
          <w:sz w:val="24"/>
          <w:szCs w:val="24"/>
          <w:lang w:eastAsia="fr-FR"/>
        </w:rPr>
        <w:t>Juif·ves</w:t>
      </w:r>
      <w:proofErr w:type="spellEnd"/>
      <w:r w:rsidRPr="00D44488">
        <w:rPr>
          <w:rFonts w:ascii="Times New Roman" w:eastAsia="Times New Roman" w:hAnsi="Times New Roman" w:cs="Times New Roman"/>
          <w:sz w:val="24"/>
          <w:szCs w:val="24"/>
          <w:lang w:eastAsia="fr-FR"/>
        </w:rPr>
        <w:t xml:space="preserve">. Toute personne un minimum sensible à la question raciale et à sa permanence dans les rapports sociaux doit refuser cette lecture et la confusion qu’elle alimente dans une situation déjà sensible. Dans la période que nous traversons, que traversent les </w:t>
      </w:r>
      <w:proofErr w:type="spellStart"/>
      <w:r w:rsidRPr="00D44488">
        <w:rPr>
          <w:rFonts w:ascii="Times New Roman" w:eastAsia="Times New Roman" w:hAnsi="Times New Roman" w:cs="Times New Roman"/>
          <w:sz w:val="24"/>
          <w:szCs w:val="24"/>
          <w:lang w:eastAsia="fr-FR"/>
        </w:rPr>
        <w:t>Palestinien·nes</w:t>
      </w:r>
      <w:proofErr w:type="spellEnd"/>
      <w:r w:rsidRPr="00D44488">
        <w:rPr>
          <w:rFonts w:ascii="Times New Roman" w:eastAsia="Times New Roman" w:hAnsi="Times New Roman" w:cs="Times New Roman"/>
          <w:sz w:val="24"/>
          <w:szCs w:val="24"/>
          <w:lang w:eastAsia="fr-FR"/>
        </w:rPr>
        <w:t xml:space="preserve"> et les </w:t>
      </w:r>
      <w:proofErr w:type="spellStart"/>
      <w:r w:rsidRPr="00D44488">
        <w:rPr>
          <w:rFonts w:ascii="Times New Roman" w:eastAsia="Times New Roman" w:hAnsi="Times New Roman" w:cs="Times New Roman"/>
          <w:sz w:val="24"/>
          <w:szCs w:val="24"/>
          <w:lang w:eastAsia="fr-FR"/>
        </w:rPr>
        <w:t>Israélien·nes</w:t>
      </w:r>
      <w:proofErr w:type="spellEnd"/>
      <w:r w:rsidRPr="00D44488">
        <w:rPr>
          <w:rFonts w:ascii="Times New Roman" w:eastAsia="Times New Roman" w:hAnsi="Times New Roman" w:cs="Times New Roman"/>
          <w:sz w:val="24"/>
          <w:szCs w:val="24"/>
          <w:lang w:eastAsia="fr-FR"/>
        </w:rPr>
        <w:t xml:space="preserve">, mais aussi les minorités en France, nous avons impérativement besoin de clarifications, d’explications, de contextualisation, de débats fondés et argumentés. La place prépondérante que prend, dans le débat public, la conception de l’attaque du Hamas vidée de sa substance coloniale est alarmante et témoigne de l’acceptation généralisée de la théorie du nouvel antisémitisme. Nous affirmons que la contextualisation est la première condition d’un débat sur les violences qui s’abattent sur les </w:t>
      </w:r>
      <w:proofErr w:type="spellStart"/>
      <w:r w:rsidRPr="00D44488">
        <w:rPr>
          <w:rFonts w:ascii="Times New Roman" w:eastAsia="Times New Roman" w:hAnsi="Times New Roman" w:cs="Times New Roman"/>
          <w:sz w:val="24"/>
          <w:szCs w:val="24"/>
          <w:lang w:eastAsia="fr-FR"/>
        </w:rPr>
        <w:t>Palestinien·nes</w:t>
      </w:r>
      <w:proofErr w:type="spellEnd"/>
      <w:r w:rsidRPr="00D44488">
        <w:rPr>
          <w:rFonts w:ascii="Times New Roman" w:eastAsia="Times New Roman" w:hAnsi="Times New Roman" w:cs="Times New Roman"/>
          <w:sz w:val="24"/>
          <w:szCs w:val="24"/>
          <w:lang w:eastAsia="fr-FR"/>
        </w:rPr>
        <w:t xml:space="preserve"> et sur les </w:t>
      </w:r>
      <w:proofErr w:type="spellStart"/>
      <w:r w:rsidRPr="00D44488">
        <w:rPr>
          <w:rFonts w:ascii="Times New Roman" w:eastAsia="Times New Roman" w:hAnsi="Times New Roman" w:cs="Times New Roman"/>
          <w:sz w:val="24"/>
          <w:szCs w:val="24"/>
          <w:lang w:eastAsia="fr-FR"/>
        </w:rPr>
        <w:t>Israélien·nes</w:t>
      </w:r>
      <w:proofErr w:type="spellEnd"/>
      <w:r w:rsidRPr="00D44488">
        <w:rPr>
          <w:rFonts w:ascii="Times New Roman" w:eastAsia="Times New Roman" w:hAnsi="Times New Roman" w:cs="Times New Roman"/>
          <w:sz w:val="24"/>
          <w:szCs w:val="24"/>
          <w:lang w:eastAsia="fr-FR"/>
        </w:rPr>
        <w:t xml:space="preserve">, et le seul chemin pour qu’ils et elles puissent un jour vivre dans la dignité, l’égalité et la sécurité sur ce territoire. C’est aussi une condition pour que la lutte contre l’antisémitisme cesse d’être détournée pour servir un agenda autoritaire et raciste isolant les </w:t>
      </w:r>
      <w:proofErr w:type="spellStart"/>
      <w:r w:rsidRPr="00D44488">
        <w:rPr>
          <w:rFonts w:ascii="Times New Roman" w:eastAsia="Times New Roman" w:hAnsi="Times New Roman" w:cs="Times New Roman"/>
          <w:sz w:val="24"/>
          <w:szCs w:val="24"/>
          <w:lang w:eastAsia="fr-FR"/>
        </w:rPr>
        <w:t>Juif·ves</w:t>
      </w:r>
      <w:proofErr w:type="spellEnd"/>
      <w:r w:rsidRPr="00D44488">
        <w:rPr>
          <w:rFonts w:ascii="Times New Roman" w:eastAsia="Times New Roman" w:hAnsi="Times New Roman" w:cs="Times New Roman"/>
          <w:sz w:val="24"/>
          <w:szCs w:val="24"/>
          <w:lang w:eastAsia="fr-FR"/>
        </w:rPr>
        <w:t xml:space="preserve"> et </w:t>
      </w:r>
      <w:proofErr w:type="spellStart"/>
      <w:r w:rsidRPr="00D44488">
        <w:rPr>
          <w:rFonts w:ascii="Times New Roman" w:eastAsia="Times New Roman" w:hAnsi="Times New Roman" w:cs="Times New Roman"/>
          <w:sz w:val="24"/>
          <w:szCs w:val="24"/>
          <w:lang w:eastAsia="fr-FR"/>
        </w:rPr>
        <w:t>Juif·ves</w:t>
      </w:r>
      <w:proofErr w:type="spellEnd"/>
      <w:r w:rsidRPr="00D44488">
        <w:rPr>
          <w:rFonts w:ascii="Times New Roman" w:eastAsia="Times New Roman" w:hAnsi="Times New Roman" w:cs="Times New Roman"/>
          <w:sz w:val="24"/>
          <w:szCs w:val="24"/>
          <w:lang w:eastAsia="fr-FR"/>
        </w:rPr>
        <w:t xml:space="preserve"> des autres minorités.</w:t>
      </w:r>
    </w:p>
    <w:p w:rsidR="00D44488" w:rsidRPr="00D44488" w:rsidRDefault="00D44488" w:rsidP="00D44488">
      <w:pPr>
        <w:spacing w:before="100" w:beforeAutospacing="1" w:after="100" w:afterAutospacing="1" w:line="240" w:lineRule="auto"/>
        <w:rPr>
          <w:rFonts w:ascii="Times New Roman" w:eastAsia="Times New Roman" w:hAnsi="Times New Roman" w:cs="Times New Roman"/>
          <w:sz w:val="24"/>
          <w:szCs w:val="24"/>
          <w:lang w:eastAsia="fr-FR"/>
        </w:rPr>
      </w:pPr>
      <w:r w:rsidRPr="00D44488">
        <w:rPr>
          <w:rFonts w:ascii="Times New Roman" w:eastAsia="Times New Roman" w:hAnsi="Times New Roman" w:cs="Times New Roman"/>
          <w:i/>
          <w:iCs/>
          <w:sz w:val="24"/>
          <w:szCs w:val="24"/>
          <w:lang w:eastAsia="fr-FR"/>
        </w:rPr>
        <w:t xml:space="preserve">Maxime </w:t>
      </w:r>
      <w:proofErr w:type="spellStart"/>
      <w:r w:rsidRPr="00D44488">
        <w:rPr>
          <w:rFonts w:ascii="Times New Roman" w:eastAsia="Times New Roman" w:hAnsi="Times New Roman" w:cs="Times New Roman"/>
          <w:i/>
          <w:iCs/>
          <w:sz w:val="24"/>
          <w:szCs w:val="24"/>
          <w:lang w:eastAsia="fr-FR"/>
        </w:rPr>
        <w:t>Benatouil</w:t>
      </w:r>
      <w:proofErr w:type="spellEnd"/>
      <w:r w:rsidRPr="00D44488">
        <w:rPr>
          <w:rFonts w:ascii="Times New Roman" w:eastAsia="Times New Roman" w:hAnsi="Times New Roman" w:cs="Times New Roman"/>
          <w:i/>
          <w:iCs/>
          <w:sz w:val="24"/>
          <w:szCs w:val="24"/>
          <w:lang w:eastAsia="fr-FR"/>
        </w:rPr>
        <w:t xml:space="preserve"> et </w:t>
      </w:r>
      <w:proofErr w:type="spellStart"/>
      <w:r w:rsidRPr="00D44488">
        <w:rPr>
          <w:rFonts w:ascii="Times New Roman" w:eastAsia="Times New Roman" w:hAnsi="Times New Roman" w:cs="Times New Roman"/>
          <w:i/>
          <w:iCs/>
          <w:sz w:val="24"/>
          <w:szCs w:val="24"/>
          <w:lang w:eastAsia="fr-FR"/>
        </w:rPr>
        <w:t>Nadav</w:t>
      </w:r>
      <w:proofErr w:type="spellEnd"/>
      <w:r w:rsidRPr="00D44488">
        <w:rPr>
          <w:rFonts w:ascii="Times New Roman" w:eastAsia="Times New Roman" w:hAnsi="Times New Roman" w:cs="Times New Roman"/>
          <w:i/>
          <w:iCs/>
          <w:sz w:val="24"/>
          <w:szCs w:val="24"/>
          <w:lang w:eastAsia="fr-FR"/>
        </w:rPr>
        <w:t xml:space="preserve"> </w:t>
      </w:r>
      <w:proofErr w:type="spellStart"/>
      <w:r w:rsidRPr="00D44488">
        <w:rPr>
          <w:rFonts w:ascii="Times New Roman" w:eastAsia="Times New Roman" w:hAnsi="Times New Roman" w:cs="Times New Roman"/>
          <w:i/>
          <w:iCs/>
          <w:sz w:val="24"/>
          <w:szCs w:val="24"/>
          <w:lang w:eastAsia="fr-FR"/>
        </w:rPr>
        <w:t>Joffe</w:t>
      </w:r>
      <w:proofErr w:type="spellEnd"/>
    </w:p>
    <w:p w:rsidR="00D44488" w:rsidRPr="00D44488" w:rsidRDefault="00D44488" w:rsidP="00D44488">
      <w:pPr>
        <w:spacing w:before="100" w:beforeAutospacing="1" w:after="100" w:afterAutospacing="1" w:line="240" w:lineRule="auto"/>
        <w:rPr>
          <w:rFonts w:ascii="Times New Roman" w:eastAsia="Times New Roman" w:hAnsi="Times New Roman" w:cs="Times New Roman"/>
          <w:sz w:val="24"/>
          <w:szCs w:val="24"/>
          <w:lang w:eastAsia="fr-FR"/>
        </w:rPr>
      </w:pPr>
      <w:r w:rsidRPr="00D44488">
        <w:rPr>
          <w:rFonts w:ascii="Times New Roman" w:eastAsia="Times New Roman" w:hAnsi="Times New Roman" w:cs="Times New Roman"/>
          <w:sz w:val="24"/>
          <w:szCs w:val="24"/>
          <w:lang w:eastAsia="fr-FR"/>
        </w:rPr>
        <w:t> </w:t>
      </w:r>
    </w:p>
    <w:p w:rsidR="00D44488" w:rsidRPr="00D44488" w:rsidRDefault="00D44488" w:rsidP="00D44488">
      <w:pPr>
        <w:spacing w:before="100" w:beforeAutospacing="1" w:after="100" w:afterAutospacing="1" w:line="240" w:lineRule="auto"/>
        <w:rPr>
          <w:rFonts w:ascii="Times New Roman" w:eastAsia="Times New Roman" w:hAnsi="Times New Roman" w:cs="Times New Roman"/>
          <w:sz w:val="24"/>
          <w:szCs w:val="24"/>
          <w:lang w:eastAsia="fr-FR"/>
        </w:rPr>
      </w:pPr>
      <w:r w:rsidRPr="00D44488">
        <w:rPr>
          <w:rFonts w:ascii="Times New Roman" w:eastAsia="Times New Roman" w:hAnsi="Times New Roman" w:cs="Times New Roman"/>
          <w:b/>
          <w:bCs/>
          <w:sz w:val="24"/>
          <w:szCs w:val="24"/>
          <w:lang w:eastAsia="fr-FR"/>
        </w:rPr>
        <w:t>Sources :</w:t>
      </w:r>
    </w:p>
    <w:p w:rsidR="00D44488" w:rsidRPr="00D44488" w:rsidRDefault="00D44488" w:rsidP="00D44488">
      <w:pPr>
        <w:spacing w:before="100" w:beforeAutospacing="1" w:after="100" w:afterAutospacing="1" w:line="240" w:lineRule="auto"/>
        <w:rPr>
          <w:rFonts w:ascii="Times New Roman" w:eastAsia="Times New Roman" w:hAnsi="Times New Roman" w:cs="Times New Roman"/>
          <w:sz w:val="24"/>
          <w:szCs w:val="24"/>
          <w:lang w:eastAsia="fr-FR"/>
        </w:rPr>
      </w:pPr>
      <w:r w:rsidRPr="00D44488">
        <w:rPr>
          <w:rFonts w:ascii="Times New Roman" w:eastAsia="Times New Roman" w:hAnsi="Times New Roman" w:cs="Times New Roman"/>
          <w:b/>
          <w:bCs/>
          <w:sz w:val="24"/>
          <w:szCs w:val="24"/>
          <w:lang w:eastAsia="fr-FR"/>
        </w:rPr>
        <w:t>(1)</w:t>
      </w:r>
      <w:r w:rsidRPr="00D44488">
        <w:rPr>
          <w:rFonts w:ascii="Times New Roman" w:eastAsia="Times New Roman" w:hAnsi="Times New Roman" w:cs="Times New Roman"/>
          <w:sz w:val="24"/>
          <w:szCs w:val="24"/>
          <w:lang w:eastAsia="fr-FR"/>
        </w:rPr>
        <w:t xml:space="preserve"> Voir l’appel à la manifestation “Pour la République et contre l’antisémitisme” émanant des partis LR et Renaissance : </w:t>
      </w:r>
      <w:hyperlink r:id="rId23" w:history="1">
        <w:r w:rsidRPr="00D44488">
          <w:rPr>
            <w:rFonts w:ascii="Times New Roman" w:eastAsia="Times New Roman" w:hAnsi="Times New Roman" w:cs="Times New Roman"/>
            <w:color w:val="0000FF"/>
            <w:sz w:val="24"/>
            <w:szCs w:val="24"/>
            <w:u w:val="single"/>
            <w:lang w:eastAsia="fr-FR"/>
          </w:rPr>
          <w:t xml:space="preserve">https://www.lefigaro.fr/vox/politique/l-appel-de-gerard-larcher-et-yael-braun-pivet-pour-la-republique-et-contre-l-antisemitisme-marchons-20231107 </w:t>
        </w:r>
      </w:hyperlink>
      <w:r w:rsidRPr="00D44488">
        <w:rPr>
          <w:rFonts w:ascii="Times New Roman" w:eastAsia="Times New Roman" w:hAnsi="Times New Roman" w:cs="Times New Roman"/>
          <w:sz w:val="24"/>
          <w:szCs w:val="24"/>
          <w:lang w:eastAsia="fr-FR"/>
        </w:rPr>
        <w:t xml:space="preserve">ou encore un communiqué d’EELV dans lequel est souligné que le 7 octobre, “le nombre de personnes juives tuées est le plus important depuis la Seconde Guerre mondiale” </w:t>
      </w:r>
      <w:hyperlink r:id="rId24" w:history="1">
        <w:r w:rsidRPr="00D44488">
          <w:rPr>
            <w:rFonts w:ascii="Times New Roman" w:eastAsia="Times New Roman" w:hAnsi="Times New Roman" w:cs="Times New Roman"/>
            <w:color w:val="0000FF"/>
            <w:sz w:val="24"/>
            <w:szCs w:val="24"/>
            <w:u w:val="single"/>
            <w:lang w:eastAsia="fr-FR"/>
          </w:rPr>
          <w:t>https://www.eelv.fr/cf-2023-12-23-md-israel-palestine/</w:t>
        </w:r>
      </w:hyperlink>
    </w:p>
    <w:p w:rsidR="00D44488" w:rsidRPr="00D44488" w:rsidRDefault="00D44488" w:rsidP="00D44488">
      <w:pPr>
        <w:spacing w:before="100" w:beforeAutospacing="1" w:after="100" w:afterAutospacing="1" w:line="240" w:lineRule="auto"/>
        <w:rPr>
          <w:rFonts w:ascii="Times New Roman" w:eastAsia="Times New Roman" w:hAnsi="Times New Roman" w:cs="Times New Roman"/>
          <w:sz w:val="24"/>
          <w:szCs w:val="24"/>
          <w:lang w:eastAsia="fr-FR"/>
        </w:rPr>
      </w:pPr>
      <w:r w:rsidRPr="00D44488">
        <w:rPr>
          <w:rFonts w:ascii="Times New Roman" w:eastAsia="Times New Roman" w:hAnsi="Times New Roman" w:cs="Times New Roman"/>
          <w:b/>
          <w:bCs/>
          <w:sz w:val="24"/>
          <w:szCs w:val="24"/>
          <w:lang w:eastAsia="fr-FR"/>
        </w:rPr>
        <w:t> (2)</w:t>
      </w:r>
      <w:r w:rsidRPr="00D44488">
        <w:rPr>
          <w:rFonts w:ascii="Times New Roman" w:eastAsia="Times New Roman" w:hAnsi="Times New Roman" w:cs="Times New Roman"/>
          <w:sz w:val="24"/>
          <w:szCs w:val="24"/>
          <w:lang w:eastAsia="fr-FR"/>
        </w:rPr>
        <w:t xml:space="preserve"> Johann </w:t>
      </w:r>
      <w:proofErr w:type="spellStart"/>
      <w:r w:rsidRPr="00D44488">
        <w:rPr>
          <w:rFonts w:ascii="Times New Roman" w:eastAsia="Times New Roman" w:hAnsi="Times New Roman" w:cs="Times New Roman"/>
          <w:sz w:val="24"/>
          <w:szCs w:val="24"/>
          <w:lang w:eastAsia="fr-FR"/>
        </w:rPr>
        <w:t>Chapoutot</w:t>
      </w:r>
      <w:proofErr w:type="spellEnd"/>
      <w:r w:rsidRPr="00D44488">
        <w:rPr>
          <w:rFonts w:ascii="Times New Roman" w:eastAsia="Times New Roman" w:hAnsi="Times New Roman" w:cs="Times New Roman"/>
          <w:sz w:val="24"/>
          <w:szCs w:val="24"/>
          <w:lang w:eastAsia="fr-FR"/>
        </w:rPr>
        <w:t xml:space="preserve">, dans un message adressé à </w:t>
      </w:r>
      <w:proofErr w:type="spellStart"/>
      <w:r w:rsidRPr="00D44488">
        <w:rPr>
          <w:rFonts w:ascii="Times New Roman" w:eastAsia="Times New Roman" w:hAnsi="Times New Roman" w:cs="Times New Roman"/>
          <w:sz w:val="24"/>
          <w:szCs w:val="24"/>
          <w:lang w:eastAsia="fr-FR"/>
        </w:rPr>
        <w:t>Tsedek</w:t>
      </w:r>
      <w:proofErr w:type="spellEnd"/>
      <w:r w:rsidRPr="00D44488">
        <w:rPr>
          <w:rFonts w:ascii="Times New Roman" w:eastAsia="Times New Roman" w:hAnsi="Times New Roman" w:cs="Times New Roman"/>
          <w:sz w:val="24"/>
          <w:szCs w:val="24"/>
          <w:lang w:eastAsia="fr-FR"/>
        </w:rPr>
        <w:t>! qu’il a choisi de communiquer à divers journalistes en guide d’explication quant à l’annulation de sa participation à notre ciné-</w:t>
      </w:r>
      <w:r w:rsidRPr="00D44488">
        <w:rPr>
          <w:rFonts w:ascii="Times New Roman" w:eastAsia="Times New Roman" w:hAnsi="Times New Roman" w:cs="Times New Roman"/>
          <w:sz w:val="24"/>
          <w:szCs w:val="24"/>
          <w:lang w:eastAsia="fr-FR"/>
        </w:rPr>
        <w:lastRenderedPageBreak/>
        <w:t xml:space="preserve">club, explique que les attaques du 7 constituent “un massacre dont la dimension antisémite [lui] semble difficilement pouvoir être niée” </w:t>
      </w:r>
      <w:hyperlink r:id="rId25" w:history="1">
        <w:r w:rsidRPr="00D44488">
          <w:rPr>
            <w:rFonts w:ascii="Times New Roman" w:eastAsia="Times New Roman" w:hAnsi="Times New Roman" w:cs="Times New Roman"/>
            <w:color w:val="0000FF"/>
            <w:sz w:val="24"/>
            <w:szCs w:val="24"/>
            <w:u w:val="single"/>
            <w:lang w:eastAsia="fr-FR"/>
          </w:rPr>
          <w:t>https://twitter.com/Sigalit/status/1754566694477947018/photo/1</w:t>
        </w:r>
      </w:hyperlink>
    </w:p>
    <w:p w:rsidR="00D44488" w:rsidRPr="00D44488" w:rsidRDefault="00D44488" w:rsidP="00D44488">
      <w:pPr>
        <w:spacing w:before="100" w:beforeAutospacing="1" w:after="100" w:afterAutospacing="1" w:line="240" w:lineRule="auto"/>
        <w:rPr>
          <w:rFonts w:ascii="Times New Roman" w:eastAsia="Times New Roman" w:hAnsi="Times New Roman" w:cs="Times New Roman"/>
          <w:sz w:val="24"/>
          <w:szCs w:val="24"/>
          <w:lang w:eastAsia="fr-FR"/>
        </w:rPr>
      </w:pPr>
      <w:r w:rsidRPr="00D44488">
        <w:rPr>
          <w:rFonts w:ascii="Times New Roman" w:eastAsia="Times New Roman" w:hAnsi="Times New Roman" w:cs="Times New Roman"/>
          <w:b/>
          <w:bCs/>
          <w:sz w:val="24"/>
          <w:szCs w:val="24"/>
          <w:lang w:eastAsia="fr-FR"/>
        </w:rPr>
        <w:t>(3)</w:t>
      </w:r>
      <w:r w:rsidRPr="00D44488">
        <w:rPr>
          <w:rFonts w:ascii="Times New Roman" w:eastAsia="Times New Roman" w:hAnsi="Times New Roman" w:cs="Times New Roman"/>
          <w:sz w:val="24"/>
          <w:szCs w:val="24"/>
          <w:lang w:eastAsia="fr-FR"/>
        </w:rPr>
        <w:t xml:space="preserve"> Jonathan </w:t>
      </w:r>
      <w:proofErr w:type="spellStart"/>
      <w:r w:rsidRPr="00D44488">
        <w:rPr>
          <w:rFonts w:ascii="Times New Roman" w:eastAsia="Times New Roman" w:hAnsi="Times New Roman" w:cs="Times New Roman"/>
          <w:sz w:val="24"/>
          <w:szCs w:val="24"/>
          <w:lang w:eastAsia="fr-FR"/>
        </w:rPr>
        <w:t>Arfi</w:t>
      </w:r>
      <w:proofErr w:type="spellEnd"/>
      <w:r w:rsidRPr="00D44488">
        <w:rPr>
          <w:rFonts w:ascii="Times New Roman" w:eastAsia="Times New Roman" w:hAnsi="Times New Roman" w:cs="Times New Roman"/>
          <w:sz w:val="24"/>
          <w:szCs w:val="24"/>
          <w:lang w:eastAsia="fr-FR"/>
        </w:rPr>
        <w:t xml:space="preserve">, le président du CRIF, a déclaré que « l’attaque du Hamas n’est pas qu’une attaque terroriste contre Israël, c’est un pogrom contre le peuple juif » </w:t>
      </w:r>
      <w:hyperlink r:id="rId26" w:history="1">
        <w:r w:rsidRPr="00D44488">
          <w:rPr>
            <w:rFonts w:ascii="Times New Roman" w:eastAsia="Times New Roman" w:hAnsi="Times New Roman" w:cs="Times New Roman"/>
            <w:color w:val="0000FF"/>
            <w:sz w:val="24"/>
            <w:szCs w:val="24"/>
            <w:u w:val="single"/>
            <w:lang w:eastAsia="fr-FR"/>
          </w:rPr>
          <w:t>https://www.crif.org/fr/content/dossier-de-presse-guerre-en-israel-le-crif-dans-la-presse</w:t>
        </w:r>
      </w:hyperlink>
      <w:r w:rsidRPr="00D44488">
        <w:rPr>
          <w:rFonts w:ascii="Times New Roman" w:eastAsia="Times New Roman" w:hAnsi="Times New Roman" w:cs="Times New Roman"/>
          <w:sz w:val="24"/>
          <w:szCs w:val="24"/>
          <w:lang w:eastAsia="fr-FR"/>
        </w:rPr>
        <w:t xml:space="preserve">. Ou encore l’Union des étudiants juifs de France, qui a </w:t>
      </w:r>
      <w:proofErr w:type="spellStart"/>
      <w:r w:rsidRPr="00D44488">
        <w:rPr>
          <w:rFonts w:ascii="Times New Roman" w:eastAsia="Times New Roman" w:hAnsi="Times New Roman" w:cs="Times New Roman"/>
          <w:sz w:val="24"/>
          <w:szCs w:val="24"/>
          <w:lang w:eastAsia="fr-FR"/>
        </w:rPr>
        <w:t>tweeté</w:t>
      </w:r>
      <w:proofErr w:type="spellEnd"/>
      <w:r w:rsidRPr="00D44488">
        <w:rPr>
          <w:rFonts w:ascii="Times New Roman" w:eastAsia="Times New Roman" w:hAnsi="Times New Roman" w:cs="Times New Roman"/>
          <w:sz w:val="24"/>
          <w:szCs w:val="24"/>
          <w:lang w:eastAsia="fr-FR"/>
        </w:rPr>
        <w:t xml:space="preserve"> le 19 </w:t>
      </w:r>
      <w:proofErr w:type="gramStart"/>
      <w:r w:rsidRPr="00D44488">
        <w:rPr>
          <w:rFonts w:ascii="Times New Roman" w:eastAsia="Times New Roman" w:hAnsi="Times New Roman" w:cs="Times New Roman"/>
          <w:sz w:val="24"/>
          <w:szCs w:val="24"/>
          <w:lang w:eastAsia="fr-FR"/>
        </w:rPr>
        <w:t>octobre:</w:t>
      </w:r>
      <w:proofErr w:type="gramEnd"/>
      <w:r w:rsidRPr="00D44488">
        <w:rPr>
          <w:rFonts w:ascii="Times New Roman" w:eastAsia="Times New Roman" w:hAnsi="Times New Roman" w:cs="Times New Roman"/>
          <w:sz w:val="24"/>
          <w:szCs w:val="24"/>
          <w:lang w:eastAsia="fr-FR"/>
        </w:rPr>
        <w:t xml:space="preserve"> “Depuis le pogrom du 7 octobre, le Hamas n’attend qu’une chose : la riposte violente contre sa population civile.” </w:t>
      </w:r>
      <w:hyperlink r:id="rId27" w:history="1">
        <w:r w:rsidRPr="00D44488">
          <w:rPr>
            <w:rFonts w:ascii="Times New Roman" w:eastAsia="Times New Roman" w:hAnsi="Times New Roman" w:cs="Times New Roman"/>
            <w:color w:val="0000FF"/>
            <w:sz w:val="24"/>
            <w:szCs w:val="24"/>
            <w:u w:val="single"/>
            <w:lang w:eastAsia="fr-FR"/>
          </w:rPr>
          <w:t>https://twitter.com/uejf/status/1714964751053094921?s=46&amp;t=7GtH4Vch3g5vcJLc5-e2KA</w:t>
        </w:r>
      </w:hyperlink>
    </w:p>
    <w:p w:rsidR="00D44488" w:rsidRPr="00D44488" w:rsidRDefault="00D44488" w:rsidP="00D44488">
      <w:pPr>
        <w:spacing w:before="100" w:beforeAutospacing="1" w:after="100" w:afterAutospacing="1" w:line="240" w:lineRule="auto"/>
        <w:rPr>
          <w:rFonts w:ascii="Times New Roman" w:eastAsia="Times New Roman" w:hAnsi="Times New Roman" w:cs="Times New Roman"/>
          <w:sz w:val="24"/>
          <w:szCs w:val="24"/>
          <w:lang w:eastAsia="fr-FR"/>
        </w:rPr>
      </w:pPr>
      <w:r w:rsidRPr="00D44488">
        <w:rPr>
          <w:rFonts w:ascii="Times New Roman" w:eastAsia="Times New Roman" w:hAnsi="Times New Roman" w:cs="Times New Roman"/>
          <w:b/>
          <w:bCs/>
          <w:sz w:val="24"/>
          <w:szCs w:val="24"/>
          <w:lang w:eastAsia="fr-FR"/>
        </w:rPr>
        <w:t xml:space="preserve">(4) </w:t>
      </w:r>
      <w:r w:rsidRPr="00D44488">
        <w:rPr>
          <w:rFonts w:ascii="Times New Roman" w:eastAsia="Times New Roman" w:hAnsi="Times New Roman" w:cs="Times New Roman"/>
          <w:sz w:val="24"/>
          <w:szCs w:val="24"/>
          <w:lang w:eastAsia="fr-FR"/>
        </w:rPr>
        <w:t>Voire la déclaration de Jonas Pardo au micro de France Culture : “</w:t>
      </w:r>
      <w:proofErr w:type="spellStart"/>
      <w:r w:rsidRPr="00D44488">
        <w:rPr>
          <w:rFonts w:ascii="Times New Roman" w:eastAsia="Times New Roman" w:hAnsi="Times New Roman" w:cs="Times New Roman"/>
          <w:sz w:val="24"/>
          <w:szCs w:val="24"/>
          <w:lang w:eastAsia="fr-FR"/>
        </w:rPr>
        <w:t>Tous·tes</w:t>
      </w:r>
      <w:proofErr w:type="spellEnd"/>
      <w:r w:rsidRPr="00D44488">
        <w:rPr>
          <w:rFonts w:ascii="Times New Roman" w:eastAsia="Times New Roman" w:hAnsi="Times New Roman" w:cs="Times New Roman"/>
          <w:sz w:val="24"/>
          <w:szCs w:val="24"/>
          <w:lang w:eastAsia="fr-FR"/>
        </w:rPr>
        <w:t xml:space="preserve"> les </w:t>
      </w:r>
      <w:proofErr w:type="spellStart"/>
      <w:r w:rsidRPr="00D44488">
        <w:rPr>
          <w:rFonts w:ascii="Times New Roman" w:eastAsia="Times New Roman" w:hAnsi="Times New Roman" w:cs="Times New Roman"/>
          <w:sz w:val="24"/>
          <w:szCs w:val="24"/>
          <w:lang w:eastAsia="fr-FR"/>
        </w:rPr>
        <w:t>Juif·ves</w:t>
      </w:r>
      <w:proofErr w:type="spellEnd"/>
      <w:r w:rsidRPr="00D44488">
        <w:rPr>
          <w:rFonts w:ascii="Times New Roman" w:eastAsia="Times New Roman" w:hAnsi="Times New Roman" w:cs="Times New Roman"/>
          <w:sz w:val="24"/>
          <w:szCs w:val="24"/>
          <w:lang w:eastAsia="fr-FR"/>
        </w:rPr>
        <w:t xml:space="preserve"> ont très vite compris que c’était un massacre antisémite” </w:t>
      </w:r>
      <w:hyperlink r:id="rId28" w:history="1">
        <w:r w:rsidRPr="00D44488">
          <w:rPr>
            <w:rFonts w:ascii="Times New Roman" w:eastAsia="Times New Roman" w:hAnsi="Times New Roman" w:cs="Times New Roman"/>
            <w:color w:val="0000FF"/>
            <w:sz w:val="24"/>
            <w:szCs w:val="24"/>
            <w:u w:val="single"/>
            <w:lang w:eastAsia="fr-FR"/>
          </w:rPr>
          <w:t xml:space="preserve">https://www.radiofrance.fr/franceculture/podcasts/le-reportage-de-la-redaction/face-a-l-antisemitisme-les-juifs-de-gauche-pris-entre-deux-feux-2217987 . </w:t>
        </w:r>
      </w:hyperlink>
      <w:r w:rsidRPr="00D44488">
        <w:rPr>
          <w:rFonts w:ascii="Times New Roman" w:eastAsia="Times New Roman" w:hAnsi="Times New Roman" w:cs="Times New Roman"/>
          <w:sz w:val="24"/>
          <w:szCs w:val="24"/>
          <w:lang w:eastAsia="fr-FR"/>
        </w:rPr>
        <w:t xml:space="preserve">Les JJR parlent elles et eux aussi des “massacres antisémites du 7 octobre” </w:t>
      </w:r>
      <w:hyperlink r:id="rId29" w:history="1">
        <w:r w:rsidRPr="00D44488">
          <w:rPr>
            <w:rFonts w:ascii="Times New Roman" w:eastAsia="Times New Roman" w:hAnsi="Times New Roman" w:cs="Times New Roman"/>
            <w:color w:val="0000FF"/>
            <w:sz w:val="24"/>
            <w:szCs w:val="24"/>
            <w:u w:val="single"/>
            <w:lang w:eastAsia="fr-FR"/>
          </w:rPr>
          <w:t xml:space="preserve">https://www.instagram.com/p/C0CMxWetp70/?img_index=1, </w:t>
        </w:r>
      </w:hyperlink>
      <w:r w:rsidRPr="00D44488">
        <w:rPr>
          <w:rFonts w:ascii="Times New Roman" w:eastAsia="Times New Roman" w:hAnsi="Times New Roman" w:cs="Times New Roman"/>
          <w:sz w:val="24"/>
          <w:szCs w:val="24"/>
          <w:lang w:eastAsia="fr-FR"/>
        </w:rPr>
        <w:t xml:space="preserve">Golem, du Hamas comme d’“une organisation fondamentalement antisémite” </w:t>
      </w:r>
      <w:hyperlink r:id="rId30" w:history="1">
        <w:r w:rsidRPr="00D44488">
          <w:rPr>
            <w:rFonts w:ascii="Times New Roman" w:eastAsia="Times New Roman" w:hAnsi="Times New Roman" w:cs="Times New Roman"/>
            <w:color w:val="0000FF"/>
            <w:sz w:val="24"/>
            <w:szCs w:val="24"/>
            <w:u w:val="single"/>
            <w:lang w:eastAsia="fr-FR"/>
          </w:rPr>
          <w:t xml:space="preserve">https://www.instagram.com/p/C03ecawA6qd/?img_index=1. </w:t>
        </w:r>
      </w:hyperlink>
      <w:r w:rsidRPr="00D44488">
        <w:rPr>
          <w:rFonts w:ascii="Times New Roman" w:eastAsia="Times New Roman" w:hAnsi="Times New Roman" w:cs="Times New Roman"/>
          <w:sz w:val="24"/>
          <w:szCs w:val="24"/>
          <w:lang w:eastAsia="fr-FR"/>
        </w:rPr>
        <w:t xml:space="preserve">Ou encore la présentation d’un débat organisé par le RAAR le 28 janvier, évoquant “l’attaque du Hamas le 7 octobre” comme “ la tuerie, accompagnée de viols, la plus massive de </w:t>
      </w:r>
      <w:proofErr w:type="spellStart"/>
      <w:r w:rsidRPr="00D44488">
        <w:rPr>
          <w:rFonts w:ascii="Times New Roman" w:eastAsia="Times New Roman" w:hAnsi="Times New Roman" w:cs="Times New Roman"/>
          <w:sz w:val="24"/>
          <w:szCs w:val="24"/>
          <w:lang w:eastAsia="fr-FR"/>
        </w:rPr>
        <w:t>Juif</w:t>
      </w:r>
      <w:r w:rsidRPr="00D44488">
        <w:rPr>
          <w:rFonts w:ascii="Times New Roman" w:eastAsia="Times New Roman" w:hAnsi="Times New Roman" w:cs="Times New Roman"/>
          <w:i/>
          <w:iCs/>
          <w:sz w:val="24"/>
          <w:szCs w:val="24"/>
          <w:lang w:eastAsia="fr-FR"/>
        </w:rPr>
        <w:t>·</w:t>
      </w:r>
      <w:r w:rsidRPr="00D44488">
        <w:rPr>
          <w:rFonts w:ascii="Times New Roman" w:eastAsia="Times New Roman" w:hAnsi="Times New Roman" w:cs="Times New Roman"/>
          <w:sz w:val="24"/>
          <w:szCs w:val="24"/>
          <w:lang w:eastAsia="fr-FR"/>
        </w:rPr>
        <w:t>ves</w:t>
      </w:r>
      <w:proofErr w:type="spellEnd"/>
      <w:r w:rsidRPr="00D44488">
        <w:rPr>
          <w:rFonts w:ascii="Times New Roman" w:eastAsia="Times New Roman" w:hAnsi="Times New Roman" w:cs="Times New Roman"/>
          <w:sz w:val="24"/>
          <w:szCs w:val="24"/>
          <w:lang w:eastAsia="fr-FR"/>
        </w:rPr>
        <w:t xml:space="preserve"> depuis la Shoah. Elle fait partie de la longue histoire de l’antisémitisme.” </w:t>
      </w:r>
      <w:hyperlink r:id="rId31" w:history="1">
        <w:r w:rsidRPr="00D44488">
          <w:rPr>
            <w:rFonts w:ascii="Times New Roman" w:eastAsia="Times New Roman" w:hAnsi="Times New Roman" w:cs="Times New Roman"/>
            <w:color w:val="0000FF"/>
            <w:sz w:val="24"/>
            <w:szCs w:val="24"/>
            <w:u w:val="single"/>
            <w:lang w:eastAsia="fr-FR"/>
          </w:rPr>
          <w:t>https://raar.info/2024/01/rencontre-debat/</w:t>
        </w:r>
      </w:hyperlink>
    </w:p>
    <w:p w:rsidR="009867D5" w:rsidRDefault="009867D5"/>
    <w:sectPr w:rsidR="009867D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4488"/>
    <w:rsid w:val="009867D5"/>
    <w:rsid w:val="00BC2B20"/>
    <w:rsid w:val="00D4090B"/>
    <w:rsid w:val="00D44488"/>
    <w:rsid w:val="00E46E1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DDB5A3"/>
  <w15:chartTrackingRefBased/>
  <w15:docId w15:val="{38F65A27-472B-4DF9-B45D-090064EC32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link w:val="Titre1Car"/>
    <w:uiPriority w:val="9"/>
    <w:qFormat/>
    <w:rsid w:val="00D4448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paragraph" w:styleId="Titre2">
    <w:name w:val="heading 2"/>
    <w:basedOn w:val="Normal"/>
    <w:link w:val="Titre2Car"/>
    <w:uiPriority w:val="9"/>
    <w:qFormat/>
    <w:rsid w:val="00D44488"/>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D44488"/>
    <w:rPr>
      <w:rFonts w:ascii="Times New Roman" w:eastAsia="Times New Roman" w:hAnsi="Times New Roman" w:cs="Times New Roman"/>
      <w:b/>
      <w:bCs/>
      <w:kern w:val="36"/>
      <w:sz w:val="48"/>
      <w:szCs w:val="48"/>
      <w:lang w:eastAsia="fr-FR"/>
    </w:rPr>
  </w:style>
  <w:style w:type="character" w:customStyle="1" w:styleId="Titre2Car">
    <w:name w:val="Titre 2 Car"/>
    <w:basedOn w:val="Policepardfaut"/>
    <w:link w:val="Titre2"/>
    <w:uiPriority w:val="9"/>
    <w:rsid w:val="00D44488"/>
    <w:rPr>
      <w:rFonts w:ascii="Times New Roman" w:eastAsia="Times New Roman" w:hAnsi="Times New Roman" w:cs="Times New Roman"/>
      <w:b/>
      <w:bCs/>
      <w:sz w:val="36"/>
      <w:szCs w:val="36"/>
      <w:lang w:eastAsia="fr-FR"/>
    </w:rPr>
  </w:style>
  <w:style w:type="character" w:styleId="Lienhypertexte">
    <w:name w:val="Hyperlink"/>
    <w:basedOn w:val="Policepardfaut"/>
    <w:uiPriority w:val="99"/>
    <w:semiHidden/>
    <w:unhideWhenUsed/>
    <w:rsid w:val="00D44488"/>
    <w:rPr>
      <w:color w:val="0000FF"/>
      <w:u w:val="single"/>
    </w:rPr>
  </w:style>
  <w:style w:type="paragraph" w:styleId="NormalWeb">
    <w:name w:val="Normal (Web)"/>
    <w:basedOn w:val="Normal"/>
    <w:uiPriority w:val="99"/>
    <w:semiHidden/>
    <w:unhideWhenUsed/>
    <w:rsid w:val="00D44488"/>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D44488"/>
    <w:rPr>
      <w:b/>
      <w:bCs/>
    </w:rPr>
  </w:style>
  <w:style w:type="character" w:styleId="Accentuation">
    <w:name w:val="Emphasis"/>
    <w:basedOn w:val="Policepardfaut"/>
    <w:uiPriority w:val="20"/>
    <w:qFormat/>
    <w:rsid w:val="00D4448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977510">
      <w:bodyDiv w:val="1"/>
      <w:marLeft w:val="0"/>
      <w:marRight w:val="0"/>
      <w:marTop w:val="0"/>
      <w:marBottom w:val="0"/>
      <w:divBdr>
        <w:top w:val="none" w:sz="0" w:space="0" w:color="auto"/>
        <w:left w:val="none" w:sz="0" w:space="0" w:color="auto"/>
        <w:bottom w:val="none" w:sz="0" w:space="0" w:color="auto"/>
        <w:right w:val="none" w:sz="0" w:space="0" w:color="auto"/>
      </w:divBdr>
      <w:divsChild>
        <w:div w:id="1279876073">
          <w:marLeft w:val="0"/>
          <w:marRight w:val="0"/>
          <w:marTop w:val="0"/>
          <w:marBottom w:val="0"/>
          <w:divBdr>
            <w:top w:val="none" w:sz="0" w:space="0" w:color="auto"/>
            <w:left w:val="none" w:sz="0" w:space="0" w:color="auto"/>
            <w:bottom w:val="none" w:sz="0" w:space="0" w:color="auto"/>
            <w:right w:val="none" w:sz="0" w:space="0" w:color="auto"/>
          </w:divBdr>
          <w:divsChild>
            <w:div w:id="733313324">
              <w:marLeft w:val="0"/>
              <w:marRight w:val="0"/>
              <w:marTop w:val="0"/>
              <w:marBottom w:val="0"/>
              <w:divBdr>
                <w:top w:val="none" w:sz="0" w:space="0" w:color="auto"/>
                <w:left w:val="none" w:sz="0" w:space="0" w:color="auto"/>
                <w:bottom w:val="none" w:sz="0" w:space="0" w:color="auto"/>
                <w:right w:val="none" w:sz="0" w:space="0" w:color="auto"/>
              </w:divBdr>
              <w:divsChild>
                <w:div w:id="1855731190">
                  <w:marLeft w:val="0"/>
                  <w:marRight w:val="0"/>
                  <w:marTop w:val="0"/>
                  <w:marBottom w:val="0"/>
                  <w:divBdr>
                    <w:top w:val="none" w:sz="0" w:space="0" w:color="auto"/>
                    <w:left w:val="none" w:sz="0" w:space="0" w:color="auto"/>
                    <w:bottom w:val="none" w:sz="0" w:space="0" w:color="auto"/>
                    <w:right w:val="none" w:sz="0" w:space="0" w:color="auto"/>
                  </w:divBdr>
                  <w:divsChild>
                    <w:div w:id="322783050">
                      <w:marLeft w:val="0"/>
                      <w:marRight w:val="0"/>
                      <w:marTop w:val="0"/>
                      <w:marBottom w:val="0"/>
                      <w:divBdr>
                        <w:top w:val="none" w:sz="0" w:space="0" w:color="auto"/>
                        <w:left w:val="none" w:sz="0" w:space="0" w:color="auto"/>
                        <w:bottom w:val="none" w:sz="0" w:space="0" w:color="auto"/>
                        <w:right w:val="none" w:sz="0" w:space="0" w:color="auto"/>
                      </w:divBdr>
                      <w:divsChild>
                        <w:div w:id="690184436">
                          <w:marLeft w:val="0"/>
                          <w:marRight w:val="0"/>
                          <w:marTop w:val="0"/>
                          <w:marBottom w:val="0"/>
                          <w:divBdr>
                            <w:top w:val="none" w:sz="0" w:space="0" w:color="auto"/>
                            <w:left w:val="none" w:sz="0" w:space="0" w:color="auto"/>
                            <w:bottom w:val="none" w:sz="0" w:space="0" w:color="auto"/>
                            <w:right w:val="none" w:sz="0" w:space="0" w:color="auto"/>
                          </w:divBdr>
                          <w:divsChild>
                            <w:div w:id="243876665">
                              <w:marLeft w:val="0"/>
                              <w:marRight w:val="0"/>
                              <w:marTop w:val="0"/>
                              <w:marBottom w:val="0"/>
                              <w:divBdr>
                                <w:top w:val="none" w:sz="0" w:space="0" w:color="auto"/>
                                <w:left w:val="none" w:sz="0" w:space="0" w:color="auto"/>
                                <w:bottom w:val="none" w:sz="0" w:space="0" w:color="auto"/>
                                <w:right w:val="none" w:sz="0" w:space="0" w:color="auto"/>
                              </w:divBdr>
                            </w:div>
                            <w:div w:id="1829858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21289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k-larevue.com/entretien-avec-tal-bruttmann-lhistorien-de-la-shoah-face-au-7-octobre/" TargetMode="External"/><Relationship Id="rId13" Type="http://schemas.openxmlformats.org/officeDocument/2006/relationships/hyperlink" Target="https://k-larevue.com/un-massacre-des-massacres-les-archives-du-7-octobre-et-la-memoire/" TargetMode="External"/><Relationship Id="rId18" Type="http://schemas.openxmlformats.org/officeDocument/2006/relationships/hyperlink" Target="https://x.com/AGvaryahu/status/1692581162529489394?s=20" TargetMode="External"/><Relationship Id="rId26" Type="http://schemas.openxmlformats.org/officeDocument/2006/relationships/hyperlink" Target="https://www.crif.org/fr/content/dossier-de-presse-guerre-en-israel-le-crif-dans-la-presse" TargetMode="External"/><Relationship Id="rId3" Type="http://schemas.openxmlformats.org/officeDocument/2006/relationships/webSettings" Target="webSettings.xml"/><Relationship Id="rId21" Type="http://schemas.openxmlformats.org/officeDocument/2006/relationships/hyperlink" Target="https://www.lrb.co.uk/the-paper/v45/n21/eyal-weizman/exchange-rate" TargetMode="External"/><Relationship Id="rId7" Type="http://schemas.openxmlformats.org/officeDocument/2006/relationships/hyperlink" Target="https://www.arretsurimages.net/articles/israel-gaza-france-culture-et-la-chercheuse-biaisee" TargetMode="External"/><Relationship Id="rId12" Type="http://schemas.openxmlformats.org/officeDocument/2006/relationships/hyperlink" Target="https://fr.timesofisrael.com/guerre-contre-le-hamas-nous-affrontons-lequivalent-des-nazis-dit-bennett/" TargetMode="External"/><Relationship Id="rId17" Type="http://schemas.openxmlformats.org/officeDocument/2006/relationships/hyperlink" Target="https://blogs.mediapart.fr/tsedek/blog/041123/l-antisemitisme-doit-etre-combattu-son-instrumentalisation-aussi" TargetMode="External"/><Relationship Id="rId25" Type="http://schemas.openxmlformats.org/officeDocument/2006/relationships/hyperlink" Target="https://twitter.com/Sigalit/status/1754566694477947018/photo/1" TargetMode="External"/><Relationship Id="rId33"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s://rmc.bfmtv.com/actualites/international/le-hamas-c-est-hitler-pour-le-depute-meyer-habib-israel-doit-eliminer-la-tete-du-serpent_AP-202310130352.html" TargetMode="External"/><Relationship Id="rId20" Type="http://schemas.openxmlformats.org/officeDocument/2006/relationships/hyperlink" Target="https://www.haaretz.com/us-news/2018-10-29/ty-article/.premium/bennett-the-hand-that-fires-missiles-is-the-same-hand-that-shoot-worshippers/0000017f-dbd7-d856-a37f-ffd711a80000" TargetMode="External"/><Relationship Id="rId29" Type="http://schemas.openxmlformats.org/officeDocument/2006/relationships/hyperlink" Target="https://www.instagram.com/p/C0CMxWetp70/?img_index=1" TargetMode="External"/><Relationship Id="rId1" Type="http://schemas.openxmlformats.org/officeDocument/2006/relationships/styles" Target="styles.xml"/><Relationship Id="rId6" Type="http://schemas.openxmlformats.org/officeDocument/2006/relationships/hyperlink" Target="https://x.com/i24NEWS_FR/status/1755333498812993846?s=20" TargetMode="External"/><Relationship Id="rId11" Type="http://schemas.openxmlformats.org/officeDocument/2006/relationships/hyperlink" Target="https://www.972mag.com/inventing-new-antisemitism-antony-lerman/" TargetMode="External"/><Relationship Id="rId24" Type="http://schemas.openxmlformats.org/officeDocument/2006/relationships/hyperlink" Target="https://www.eelv.fr/cf-2023-12-23-md-israel-palestine/" TargetMode="External"/><Relationship Id="rId32" Type="http://schemas.openxmlformats.org/officeDocument/2006/relationships/fontTable" Target="fontTable.xml"/><Relationship Id="rId5" Type="http://schemas.openxmlformats.org/officeDocument/2006/relationships/hyperlink" Target="https://twitter.com/francediplo/status/1756438502231724104?s=20" TargetMode="External"/><Relationship Id="rId15" Type="http://schemas.openxmlformats.org/officeDocument/2006/relationships/hyperlink" Target="https://youtu.be/d8x3EXfdD0Y?si=35BzGbCFPgrIH2G8" TargetMode="External"/><Relationship Id="rId23" Type="http://schemas.openxmlformats.org/officeDocument/2006/relationships/hyperlink" Target="https://www.lefigaro.fr/vox/politique/l-appel-de-gerard-larcher-et-yael-braun-pivet-pour-la-republique-et-contre-l-antisemitisme-marchons-20231107" TargetMode="External"/><Relationship Id="rId28" Type="http://schemas.openxmlformats.org/officeDocument/2006/relationships/hyperlink" Target="https://www.radiofrance.fr/franceculture/podcasts/le-reportage-de-la-redaction/face-a-l-antisemitisme-les-juifs-de-gauche-pris-entre-deux-feux-2217987" TargetMode="External"/><Relationship Id="rId10" Type="http://schemas.openxmlformats.org/officeDocument/2006/relationships/hyperlink" Target="https://www.lrb.co.uk/the-paper/v45/n21/eyal-weizman/exchange-rate" TargetMode="External"/><Relationship Id="rId19" Type="http://schemas.openxmlformats.org/officeDocument/2006/relationships/hyperlink" Target="https://www.youtube.com/watch?v=39xrQbvbe3w" TargetMode="External"/><Relationship Id="rId31" Type="http://schemas.openxmlformats.org/officeDocument/2006/relationships/hyperlink" Target="https://raar.info/2024/01/rencontre-debat/" TargetMode="External"/><Relationship Id="rId4" Type="http://schemas.openxmlformats.org/officeDocument/2006/relationships/image" Target="media/image1.png"/><Relationship Id="rId9" Type="http://schemas.openxmlformats.org/officeDocument/2006/relationships/hyperlink" Target="https://www.lemonde.fr/en/international/video/2023/10/24/how-hamas-planned-its-october-7-attack-on-israel_6199916_4.html" TargetMode="External"/><Relationship Id="rId14" Type="http://schemas.openxmlformats.org/officeDocument/2006/relationships/hyperlink" Target="https://www.lepoint.fr/postillon/guerre-hamas-israel-les-racines-islamo-nazies-de-l-organisation-terroriste-31-10-2023-2541519_3961.php" TargetMode="External"/><Relationship Id="rId22" Type="http://schemas.openxmlformats.org/officeDocument/2006/relationships/hyperlink" Target="https://cqfd-journal.org/L-attaque-des-factions" TargetMode="External"/><Relationship Id="rId27" Type="http://schemas.openxmlformats.org/officeDocument/2006/relationships/hyperlink" Target="https://twitter.com/uejf/status/1714964751053094921?s=46&amp;t=7GtH4Vch3g5vcJLc5-e2KA" TargetMode="External"/><Relationship Id="rId30" Type="http://schemas.openxmlformats.org/officeDocument/2006/relationships/hyperlink" Target="https://www.instagram.com/p/C03ecawA6qd/?img_index=1"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7</Pages>
  <Words>3844</Words>
  <Characters>21142</Characters>
  <Application>Microsoft Office Word</Application>
  <DocSecurity>0</DocSecurity>
  <Lines>176</Lines>
  <Paragraphs>49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24937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BESSON Mireille</dc:creator>
  <cp:keywords/>
  <dc:description/>
  <cp:lastModifiedBy>BESSON Mireille</cp:lastModifiedBy>
  <cp:revision>1</cp:revision>
  <dcterms:created xsi:type="dcterms:W3CDTF">2024-02-18T07:46:00Z</dcterms:created>
  <dcterms:modified xsi:type="dcterms:W3CDTF">2024-02-18T08:00:00Z</dcterms:modified>
</cp:coreProperties>
</file>